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红源π 网站 v3 — 需求文档</w:t>
      </w:r>
    </w:p>
    <w:p>
      <w:pPr>
        <w:pStyle w:val="Heading1"/>
      </w:pPr>
      <w:r>
        <w:t>1. 项目背景</w:t>
      </w:r>
    </w:p>
    <w:p>
      <w:r>
        <w:t>红源π（Hongyuanpai）是大学生公益创业项目，方向 AI + 红色文物保护。项目路径：C:/Users/Lenovo/Projects/hongyuanpai-prototype/。目前有三个版本文物浏览网页，需要创建 v3 版本。</w:t>
      </w:r>
    </w:p>
    <w:p>
      <w:pPr>
        <w:pStyle w:val="Heading1"/>
      </w:pPr>
      <w:r>
        <w:t>2. 当前文件结构</w:t>
      </w:r>
    </w:p>
    <w:p>
      <w:pPr>
        <w:pStyle w:val="ListBullet"/>
      </w:pPr>
      <w:r>
        <w:t>index.html: v2 博物馆目录册风格（暖象牙白底、纸张纹理、暗红铜色、Noto Serif）— 不动</w:t>
      </w:r>
    </w:p>
    <w:p>
      <w:pPr>
        <w:pStyle w:val="ListBullet"/>
      </w:pPr>
      <w:r>
        <w:t>index_v1.html: v1 Geist 白底改写版 — 存档</w:t>
      </w:r>
    </w:p>
    <w:p>
      <w:pPr>
        <w:pStyle w:val="ListBullet"/>
      </w:pPr>
      <w:r>
        <w:t>index_v1_apple_original.html: 原始 Apple 风格 v1（系统字体、#f5f5f7 灰底、红渐变）— 备份</w:t>
      </w:r>
    </w:p>
    <w:p>
      <w:pPr>
        <w:pStyle w:val="ListBullet"/>
      </w:pPr>
      <w:r>
        <w:t>index_v3.html: v3 暗黑 Vercel 风格 — 当前开发中</w:t>
      </w:r>
    </w:p>
    <w:p>
      <w:pPr>
        <w:pStyle w:val="ListBullet"/>
      </w:pPr>
      <w:r>
        <w:t>design.md: Vercel Geist Design System 参考文档</w:t>
      </w:r>
    </w:p>
    <w:p>
      <w:pPr>
        <w:pStyle w:val="Heading1"/>
      </w:pPr>
      <w:r>
        <w:t>3. v3 核心设计需求</w:t>
      </w:r>
    </w:p>
    <w:p>
      <w:r>
        <w:t>整体调性：Vercel 暗黑科技风 —— "终端美学的奢侈品化"。把开发者每天盯着的黑底白字命令行界面，提纯成一套精密、高冷、近乎傲慢的极简设计体系。不做花哨动画，靠留白和节奏营造仪式感。参考 Vercel 官网 (vercel.com) 和 Linear 的设计风格。</w:t>
      </w:r>
    </w:p>
    <w:p>
      <w:pPr>
        <w:pStyle w:val="Heading2"/>
      </w:pPr>
      <w:r>
        <w:t>3.1 配色方案</w:t>
      </w:r>
    </w:p>
    <w:p>
      <w:r>
        <w:t>背景色: #000000（绝对黑，不用深灰）</w:t>
        <w:br/>
        <w:t>卡片/表面色: #0a0a0a（微提亮区分层次）</w:t>
        <w:br/>
        <w:t>主文字: #ededed（近白）</w:t>
        <w:br/>
        <w:t>二级文字: #a3a3a3 / 三级文字: #737373</w:t>
        <w:br/>
        <w:t>唯一彩色: #0070F3（Vercel Blue，仅用于链接/focus ring/少量交互态）</w:t>
        <w:br/>
        <w:t>边框: rgba(255,255,255,0.08)（发丝线，看得见但不存在）</w:t>
        <w:br/>
        <w:t>边框 hover: rgba(255,255,255,0.14)</w:t>
        <w:br/>
        <w:t>卡片阴影: 0 0 0 1px rgba(255,255,255,0.06), 0 2px 8px rgba(0,0,0,0.4)</w:t>
        <w:br/>
        <w:t>整套页面几乎没有"色彩"，对比度全靠黑白灰的明暗层级来驱动视觉引导</w:t>
      </w:r>
    </w:p>
    <w:p>
      <w:pPr>
        <w:pStyle w:val="Heading2"/>
      </w:pPr>
      <w:r>
        <w:t>3.2 字体排印</w:t>
      </w:r>
    </w:p>
    <w:p>
      <w:r>
        <w:t>Inter 字体 (Google Fonts CDN)。700 字重标题 + 400/500 字重正文。</w:t>
        <w:br/>
        <w:t>大标题激进负字距：56px 标题 letter-spacing: -0.045em，靠密度造气场。</w:t>
        <w:br/>
        <w:t>中英文混排 Nav 用 items-baseline 对齐基线（不要用 items-center）。</w:t>
      </w:r>
    </w:p>
    <w:p>
      <w:pPr>
        <w:pStyle w:val="Heading2"/>
      </w:pPr>
      <w:r>
        <w:t>3.3 材质与纹理</w:t>
      </w:r>
    </w:p>
    <w:p>
      <w:r>
        <w:t>胶片噪点: body::before SVG feTurbulence, opacity 0.035, z-index: 0（不能盖住 Modal）</w:t>
        <w:br/>
        <w:t>蓝图点阵: hero gate ::before radial-gradient 点阵, 20px 间距, opacity 0.06</w:t>
        <w:br/>
        <w:t>底部光晕: hero gate ::after radial-gradient 蓝色渐变光晕, opacity 0.08</w:t>
      </w:r>
    </w:p>
    <w:p>
      <w:pPr>
        <w:pStyle w:val="Heading2"/>
      </w:pPr>
      <w:r>
        <w:t>3.4 组件规格</w:t>
      </w:r>
    </w:p>
    <w:p>
      <w:r>
        <w:t>卡片: bg #0a0a0a, 8px 圆角, box-shadow 发丝边框, hover: translateY(-2px) + 边框变亮</w:t>
        <w:br/>
        <w:t>筛选胶囊: 32px 高度, 6px 圆角, 激活态白色文字变黑色背景</w:t>
        <w:br/>
        <w:t>标签 tag: 4px 圆角, rgba(255,255,255,0.06) 底色, 11px字号</w:t>
        <w:br/>
        <w:t>Modal: 12px 圆角, #0d0d0d 背景, 发丝边框 + 楼影</w:t>
        <w:br/>
        <w:t>输入框: rgba(255,255,255,0.05) 底, focus 时变 #0070F3 边框</w:t>
        <w:br/>
        <w:t>Nav: sticky, rgba(0,0,0,0.85) + backdrop-filter blur(16px), 底部发丝边框</w:t>
        <w:br/>
        <w:t>动画: 状态变化 150ms, popover 200ms, modal 300ms, easing: cubic-bezier(0.175,0.885,0.32,1.1)</w:t>
      </w:r>
    </w:p>
    <w:p>
      <w:pPr>
        <w:pStyle w:val="Heading2"/>
      </w:pPr>
      <w:r>
        <w:t>3.5 Hero Gate（门禁页）</w:t>
      </w:r>
    </w:p>
    <w:p>
      <w:r>
        <w:t>这是用户打开页面首先看到的全屏覆盖层（z-index: 100）。</w:t>
        <w:br/>
        <w:t>布局：纯黑底 + 蓝图点阵纹理 + 底部蓝色渐变光晕。垂直居中，从上到下：</w:t>
        <w:br/>
        <w:t xml:space="preserve">  1. 眉题（小字英文，Vercel Blue 色，letter-spacing 0.18em）</w:t>
        <w:br/>
        <w:t xml:space="preserve">  2. 大字标题 "红源π"（clamp 56px~112px, 700 weight, -0.045em）</w:t>
        <w:br/>
        <w:t xml:space="preserve">  3. 细线分隔（40px 宽，1px 高，rgba(255,255,255,0.15)）</w:t>
        <w:br/>
        <w:t xml:space="preserve">  4. 副标题两行</w:t>
        <w:br/>
        <w:t xml:space="preserve">  5. 底部淡提示 "Click or press any key to enter"（opacity 0.2）</w:t>
        <w:br/>
        <w:t>交互：点击任意位置 / 按任意键 → hero 添加 .exited 类 → opacity:0 + scale(1.05) 过渡 500ms → 主内容 .entering 类移除 → opacity:1 过渡 600ms(延迟200ms)</w:t>
        <w:br/>
        <w:t>用 Vue ref(showHero) + :class 绑定控制。不要分两个 HTML 文件，同一页内切换。</w:t>
      </w:r>
    </w:p>
    <w:p>
      <w:pPr>
        <w:pStyle w:val="Heading2"/>
      </w:pPr>
      <w:r>
        <w:t>3.6 主内容布局（进入后）</w:t>
      </w:r>
    </w:p>
    <w:p>
      <w:r>
        <w:t>从上到下:</w:t>
        <w:br/>
        <w:t>1. Nav — sticky 顶部，logo "红源π" + "DIGITAL HERITAGE" + 搜索框</w:t>
        <w:br/>
        <w:t>2. Hero 区 — 眉题 "JINGGANGSHAN REVOLUTIONARY MUSEUM" → 大标题 "44 件革命文物 / 数字孪生档案" → 一行描述。标题到描述 margin-top 控制在 16px 以内，不要留白过多</w:t>
        <w:br/>
        <w:t>3. Featured 横滚 — "FEATURED" 标签 + 6 件精选文物卡片水平滚动（280px~300px 宽）</w:t>
        <w:br/>
        <w:t>4. 筛选器 — 时间胶囊按钮 "All Periods" + 各时期</w:t>
        <w:br/>
        <w:t>5. 文物网格 — CSS Grid auto-fill, minmax(280px, 1fr), gap 16px</w:t>
        <w:br/>
        <w:t>6. Footer — 居中版权信息</w:t>
        <w:br/>
        <w:t>7. Modal — 暗色 3D 预览弹窗（背景 #0d0d0d, 12px 圆角, 内嵌 iframe）</w:t>
      </w:r>
    </w:p>
    <w:p>
      <w:pPr>
        <w:pStyle w:val="Heading1"/>
      </w:pPr>
      <w:r>
        <w:t>4. 技术栈</w:t>
      </w:r>
    </w:p>
    <w:p>
      <w:r>
        <w:t>Vue 3 CDN (unpkg.com/vue@3/dist/vue.global.js)</w:t>
        <w:br/>
        <w:t>Tailwind CSS v4 CDN (unpkg.com/@tailwindcss/browser@4) — 仅辅助 utility class</w:t>
        <w:br/>
        <w:t>Lucide Icons CDN (unpkg.com/lucide@latest)</w:t>
        <w:br/>
        <w:t>Inter 字体 (fonts.googleapis.com/css2?family=Inter:wght@400;500;600;700)</w:t>
        <w:br/>
        <w:t>3D 模型: 4DAGE 平台 iframe 嵌入</w:t>
        <w:br/>
        <w:t>纯静态 HTML 单文件，python -m http.server 8080 本地预览</w:t>
      </w:r>
    </w:p>
    <w:p>
      <w:pPr>
        <w:pStyle w:val="Heading1"/>
      </w:pPr>
      <w:r>
        <w:t>5. 文物数据（44 件）</w:t>
      </w:r>
    </w:p>
    <w:p>
      <w:r>
        <w:t>数据结构: { id, name, spec, period, material, category, level, link }</w:t>
        <w:br/>
        <w:t>3D 链接格式: https://4dscene.4dage.com/culturalrelics/JGSGMBWG/Model.html?m=jgs{71-123}&amp;v=1</w:t>
        <w:br/>
        <w:t>缩略图格式: https://4dscene.4dage.com/culturalrelics/JGSGMBWG/images/jgs{71-123}.jpg</w:t>
        <w:br/>
        <w:br/>
        <w:t>类别: 器物类、生活用品、武器类、办公用品、名人遗物、玺印符牌、服装标识、雕塑、宣传标语、题词手稿、钱币、宗教祭祀、其他</w:t>
        <w:br/>
        <w:t>时期: 西晋 → 明代 → 清 → 民国 → 1920s → 1930s → 1949 → 1965</w:t>
        <w:br/>
        <w:t>完整 44 条数据数组见 index_v1.html 或 index_v3.html 中 relicsData 变量，可直接复制使用。</w:t>
      </w:r>
    </w:p>
    <w:p>
      <w:pPr>
        <w:pStyle w:val="Heading1"/>
      </w:pPr>
      <w:r>
        <w:t>6. 已知避坑指南（重要！）</w:t>
      </w:r>
    </w:p>
    <w:p>
      <w:r>
        <w:t>1. HTML模板引用的 Vue 变量必须在 JS setup return 中存在（如 featuredRelics, initReveal, showHero, enterSite 等）</w:t>
        <w:br/>
        <w:t>2. body::before 噪点层 z-index 设为 0，不能用 9999（会盖住 Modal）</w:t>
        <w:br/>
        <w:t>3. Nav 中英文用 items-baseline 不用 items-center，不然基线不对齐</w:t>
        <w:br/>
        <w:t>4. hero 区标题到描述的 margin-top 控制在 16px 以内，不要 32px+</w:t>
        <w:br/>
        <w:t>5. 绝不要分两个 HTML 文件做 hero gate + 主站。用 Vue ref + :class 在同一页内切换</w:t>
        <w:br/>
        <w:t>6. 绝对不动 index.html（那是 v2 博物馆目录册暖色版，用户要求保留）</w:t>
        <w:br/>
        <w:t>7. CSS @import url(Inter) 放在 &lt;style&gt; 最顶部</w:t>
        <w:br/>
        <w:t>8. HTML 模板和 JS 必须同源 —— 不混搭不同版本的代码</w:t>
        <w:br/>
        <w:t>9. 所有交互元素加 :focus-visible 样式：box-shadow: 0 0 0 2px #0070F3</w:t>
      </w:r>
    </w:p>
    <w:p>
      <w:pPr>
        <w:pStyle w:val="Heading1"/>
      </w:pPr>
      <w:r>
        <w:t>7. Vercel 设计哲学（用户提供的参考原文）</w:t>
      </w:r>
    </w:p>
    <w:p>
      <w:r>
        <w:t>"终端美学的奢侈品化——把开发者每天盯着的黑底白字命令行界面，提纯成一套精密、高冷、近乎傲慢的极简设计体系。"</w:t>
      </w:r>
    </w:p>
    <w:p>
      <w:r>
        <w:t>色彩: 纯黑 #000000 基底，近白 #EDEDED 字色。唯一彩色 #0070F3。对比度全靠黑白灰明暗层级。像建筑蓝图或工程图纸。</w:t>
      </w:r>
    </w:p>
    <w:p>
      <w:r>
        <w:t>排版: Geist Sans（本项目用 Inter）。展示级标题激进负字距，字母挤成压缩块状张力。标题常用句子式写法，不喊口号，像文档陈述事实。</w:t>
      </w:r>
    </w:p>
    <w:p>
      <w:r>
        <w:t>布局: 隐约蓝图网格/点阵纹理（opacity 10-20%）。宽幅容器（~1280px），大量留白 = 负空间当材质用。组件边缘用 box-shadow 发丝线——边界感觉得到但不存在。</w:t>
      </w:r>
    </w:p>
    <w:p>
      <w:r>
        <w:t>按钮: Primary CTA 白底黑字 pill 形或反过来。不靠品牌色诱点击，靠对比度和重量。Hover 微妙，动画短（100-150ms），不做炫做准。</w:t>
      </w:r>
    </w:p>
    <w:p>
      <w:r>
        <w:t>整体气质: 冷静、自信到近乎冷漠。对标命令行 × 艺术画廊 × 苹果零售店。潜台词 "我们已经把基础设施做到让你看不见了"。刻意不做: 无渐变装饰条、无 stock photo、无快乐团队插画、不讨好。每一像素必须证明自己存在的理由，证明不了就删掉。这才让它看起来贵。</w:t>
      </w:r>
    </w:p>
    <w:p>
      <w:pPr>
        <w:pStyle w:val="Heading1"/>
      </w:pPr>
      <w:r>
        <w:t>8. Hero Gate 交互逻辑（用户原文）</w:t>
      </w:r>
    </w:p>
    <w:p>
      <w:r>
        <w:t>"这是一个阻断式页面。默认不显示导航栏和页脚。用户点击页面任意位置后触发过渡动画。不要旋转或弹跳，只要简单的 Fade-out 配合轻微 Scale-up（1.05倍），持续~400ms，模拟镜头推进/穿越的感觉。动画结束后主界面出现。零延迟，无装饰，没有多余线条、几何图形或粒子特效。"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