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B559" w14:textId="6EAC3642" w:rsidR="001739DD" w:rsidRPr="009C156D" w:rsidRDefault="008112E2" w:rsidP="00EB54BC">
      <w:pPr>
        <w:jc w:val="center"/>
      </w:pPr>
      <w:r w:rsidRPr="007B6D71">
        <w:rPr>
          <w:b/>
          <w:bCs/>
        </w:rPr>
        <w:t>Algebraic Model</w:t>
      </w:r>
      <w:r w:rsidR="00EB54BC">
        <w:rPr>
          <w:b/>
          <w:bCs/>
        </w:rPr>
        <w:t xml:space="preserve"> Solution</w:t>
      </w:r>
    </w:p>
    <w:p w14:paraId="1CF157E0" w14:textId="77777777" w:rsidR="00326053" w:rsidRDefault="008112E2">
      <w:pPr>
        <w:rPr>
          <w:b/>
          <w:bCs/>
        </w:rPr>
      </w:pPr>
      <w:r w:rsidRPr="00A85443">
        <w:rPr>
          <w:b/>
          <w:bCs/>
        </w:rPr>
        <w:t>Parameters</w:t>
      </w:r>
    </w:p>
    <w:p w14:paraId="5714B140" w14:textId="2C7E3552" w:rsidR="00A85443" w:rsidRPr="00326053" w:rsidRDefault="00326053">
      <w:pPr>
        <w:rPr>
          <w:b/>
          <w:bCs/>
        </w:rPr>
      </w:pPr>
      <w:r w:rsidRPr="00326053">
        <w:t>C</w:t>
      </w:r>
      <w:r w:rsidRPr="00326053">
        <w:rPr>
          <w:vertAlign w:val="subscript"/>
        </w:rPr>
        <w:t>i</w:t>
      </w:r>
      <w:r w:rsidR="00A85443">
        <w:t xml:space="preserve">: cost of running process </w:t>
      </w:r>
      <w:proofErr w:type="spellStart"/>
      <w:r w:rsidR="00A85443" w:rsidRPr="00A85443">
        <w:rPr>
          <w:i/>
          <w:iCs/>
        </w:rPr>
        <w:t>i</w:t>
      </w:r>
      <w:proofErr w:type="spellEnd"/>
      <w:r w:rsidR="00A85443">
        <w:t xml:space="preserve"> per hour, </w:t>
      </w:r>
      <w:proofErr w:type="spellStart"/>
      <w:r w:rsidR="00A85443" w:rsidRPr="00A85443">
        <w:rPr>
          <w:i/>
          <w:iCs/>
        </w:rPr>
        <w:t>i</w:t>
      </w:r>
      <w:proofErr w:type="spellEnd"/>
      <w:r w:rsidR="00A85443">
        <w:sym w:font="Symbol" w:char="F0CE"/>
      </w:r>
      <w:r w:rsidR="00A85443">
        <w:t>{1,2}</w:t>
      </w:r>
      <w:bookmarkStart w:id="0" w:name="_GoBack"/>
      <w:bookmarkEnd w:id="0"/>
    </w:p>
    <w:p w14:paraId="5D03E9B0" w14:textId="6D67C571" w:rsidR="00A85443" w:rsidRDefault="00A85443">
      <w:proofErr w:type="spellStart"/>
      <w:r>
        <w:t>Y</w:t>
      </w:r>
      <w:r w:rsidRPr="00326053">
        <w:rPr>
          <w:vertAlign w:val="subscript"/>
        </w:rPr>
        <w:t>ij</w:t>
      </w:r>
      <w:proofErr w:type="spellEnd"/>
      <w:r>
        <w:t xml:space="preserve">: yield of product </w:t>
      </w:r>
      <w:r w:rsidRPr="00A85443">
        <w:rPr>
          <w:i/>
          <w:iCs/>
        </w:rPr>
        <w:t>j</w:t>
      </w:r>
      <w:r>
        <w:t xml:space="preserve"> from process </w:t>
      </w:r>
      <w:proofErr w:type="spellStart"/>
      <w:r w:rsidRPr="00831E27">
        <w:rPr>
          <w:i/>
          <w:iCs/>
        </w:rPr>
        <w:t>i</w:t>
      </w:r>
      <w:proofErr w:type="spellEnd"/>
      <w:r>
        <w:t xml:space="preserve"> per hour, </w:t>
      </w:r>
      <w:proofErr w:type="spellStart"/>
      <w:r w:rsidRPr="00A85443">
        <w:rPr>
          <w:i/>
          <w:iCs/>
        </w:rPr>
        <w:t>i</w:t>
      </w:r>
      <w:proofErr w:type="spellEnd"/>
      <w:r>
        <w:sym w:font="Symbol" w:char="F0CE"/>
      </w:r>
      <w:r>
        <w:t xml:space="preserve">{1,2}, </w:t>
      </w:r>
      <w:r w:rsidRPr="00A85443">
        <w:rPr>
          <w:i/>
          <w:iCs/>
        </w:rPr>
        <w:t>j</w:t>
      </w:r>
      <w:r>
        <w:sym w:font="Symbol" w:char="F0CE"/>
      </w:r>
      <w:r>
        <w:t>{1,2,3}</w:t>
      </w:r>
    </w:p>
    <w:p w14:paraId="600D28B2" w14:textId="0AF0F4CE" w:rsidR="00E412AB" w:rsidRDefault="00A85443">
      <w:proofErr w:type="spellStart"/>
      <w:r>
        <w:t>D</w:t>
      </w:r>
      <w:r w:rsidRPr="00326053">
        <w:rPr>
          <w:vertAlign w:val="subscript"/>
        </w:rPr>
        <w:t>j</w:t>
      </w:r>
      <w:proofErr w:type="spellEnd"/>
      <w:r>
        <w:t xml:space="preserve">: daily demand for product </w:t>
      </w:r>
      <w:r w:rsidRPr="00A85443">
        <w:rPr>
          <w:i/>
          <w:iCs/>
        </w:rPr>
        <w:t>j</w:t>
      </w:r>
      <w:r>
        <w:t>,</w:t>
      </w:r>
      <w:r w:rsidRPr="00A85443">
        <w:rPr>
          <w:i/>
          <w:iCs/>
        </w:rPr>
        <w:t xml:space="preserve"> j</w:t>
      </w:r>
      <w:r>
        <w:sym w:font="Symbol" w:char="F0CE"/>
      </w:r>
      <w:r>
        <w:t>{1,2,3}</w:t>
      </w:r>
    </w:p>
    <w:p w14:paraId="6873168D" w14:textId="713EE511" w:rsidR="008112E2" w:rsidRPr="00A85443" w:rsidRDefault="008112E2">
      <w:pPr>
        <w:rPr>
          <w:b/>
          <w:bCs/>
        </w:rPr>
      </w:pPr>
      <w:r w:rsidRPr="00A85443">
        <w:rPr>
          <w:b/>
          <w:bCs/>
        </w:rPr>
        <w:t>Decision Variables</w:t>
      </w:r>
    </w:p>
    <w:p w14:paraId="51CB9F0C" w14:textId="2D5BE245" w:rsidR="00E412AB" w:rsidRDefault="00A85443">
      <w:r>
        <w:t>X</w:t>
      </w:r>
      <w:r w:rsidRPr="00326053">
        <w:rPr>
          <w:vertAlign w:val="subscript"/>
        </w:rPr>
        <w:t>i</w:t>
      </w:r>
      <w:r>
        <w:t xml:space="preserve">: number of hours to run process </w:t>
      </w:r>
      <w:proofErr w:type="spellStart"/>
      <w:r w:rsidRPr="00A85443">
        <w:rPr>
          <w:i/>
          <w:iCs/>
        </w:rPr>
        <w:t>i</w:t>
      </w:r>
      <w:proofErr w:type="spellEnd"/>
      <w:r>
        <w:t xml:space="preserve"> in one day</w:t>
      </w:r>
    </w:p>
    <w:p w14:paraId="32925941" w14:textId="77777777" w:rsidR="00A85443" w:rsidRPr="00192A73" w:rsidRDefault="008112E2">
      <w:pPr>
        <w:rPr>
          <w:b/>
          <w:bCs/>
        </w:rPr>
      </w:pPr>
      <w:r w:rsidRPr="00192A73">
        <w:rPr>
          <w:b/>
          <w:bCs/>
        </w:rPr>
        <w:t>Objec</w:t>
      </w:r>
      <w:r w:rsidR="00A85443" w:rsidRPr="00192A73">
        <w:rPr>
          <w:b/>
          <w:bCs/>
        </w:rPr>
        <w:t>tive</w:t>
      </w:r>
    </w:p>
    <w:p w14:paraId="524D216C" w14:textId="51CBE645" w:rsidR="00A85443" w:rsidRDefault="00A85443">
      <m:oMathPara>
        <m:oMath>
          <m:r>
            <w:rPr>
              <w:rFonts w:ascii="Cambria Math" w:eastAsia="Cambria Math" w:hAnsi="Cambria Math" w:cs="Cambria Math"/>
            </w:rPr>
            <m:t>min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*X</m:t>
              </m:r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29886940" w14:textId="0BA17C62" w:rsidR="00326053" w:rsidRDefault="008112E2" w:rsidP="00326053">
      <w:pPr>
        <w:rPr>
          <w:b/>
          <w:bCs/>
        </w:rPr>
      </w:pPr>
      <w:r w:rsidRPr="00326053">
        <w:rPr>
          <w:b/>
          <w:bCs/>
        </w:rPr>
        <w:t>Constraints</w:t>
      </w:r>
    </w:p>
    <w:p w14:paraId="1D4153C9" w14:textId="7A517BFF" w:rsidR="00326053" w:rsidRPr="00326053" w:rsidRDefault="00326053" w:rsidP="00326053">
      <w:pPr>
        <w:rPr>
          <w:b/>
          <w:bCs/>
        </w:rPr>
      </w:pPr>
      <w:r>
        <w:t>X</w:t>
      </w:r>
      <w:r w:rsidRPr="00326053">
        <w:rPr>
          <w:vertAlign w:val="subscript"/>
        </w:rPr>
        <w:t>i</w:t>
      </w:r>
      <w:r>
        <w:t xml:space="preserve"> </w:t>
      </w:r>
      <w:r>
        <w:sym w:font="Symbol" w:char="F0B3"/>
      </w:r>
      <w:r>
        <w:t xml:space="preserve"> 0, </w:t>
      </w:r>
      <w:proofErr w:type="spellStart"/>
      <w:r w:rsidRPr="00A85443">
        <w:rPr>
          <w:i/>
          <w:iCs/>
        </w:rPr>
        <w:t>i</w:t>
      </w:r>
      <w:proofErr w:type="spellEnd"/>
      <w:r>
        <w:sym w:font="Symbol" w:char="F0CE"/>
      </w:r>
      <w:r>
        <w:t xml:space="preserve">{1,2}                                                    </w:t>
      </w:r>
      <w:proofErr w:type="gramStart"/>
      <w:r>
        <w:t xml:space="preserve">   (</w:t>
      </w:r>
      <w:proofErr w:type="gramEnd"/>
      <w:r>
        <w:t>1) Process hours are non-negative</w:t>
      </w:r>
    </w:p>
    <w:p w14:paraId="3996E790" w14:textId="598DBB6B" w:rsidR="00A937EC" w:rsidRDefault="00326053">
      <m:oMath>
        <m:r>
          <w:rPr>
            <w:rFonts w:ascii="Cambria Math" w:hAnsi="Cambria Math"/>
          </w:rPr>
          <m:t>min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Yij*Xi</m:t>
            </m:r>
          </m:e>
        </m:nary>
      </m:oMath>
      <w:r>
        <w:rPr>
          <w:b/>
          <w:bCs/>
        </w:rPr>
        <w:t xml:space="preserve"> </w:t>
      </w:r>
      <w:r>
        <w:sym w:font="Symbol" w:char="F0B3"/>
      </w:r>
      <w:r>
        <w:t xml:space="preserve"> </w:t>
      </w:r>
      <w:proofErr w:type="spellStart"/>
      <w:r>
        <w:t>Dj</w:t>
      </w:r>
      <w:proofErr w:type="spellEnd"/>
      <w:r>
        <w:t xml:space="preserve">, </w:t>
      </w:r>
      <w:proofErr w:type="spellStart"/>
      <w:r w:rsidRPr="00A85443">
        <w:rPr>
          <w:i/>
          <w:iCs/>
        </w:rPr>
        <w:t>i</w:t>
      </w:r>
      <w:proofErr w:type="spellEnd"/>
      <w:r>
        <w:sym w:font="Symbol" w:char="F0CE"/>
      </w:r>
      <w:r>
        <w:t xml:space="preserve">{1,2}, </w:t>
      </w:r>
      <w:r w:rsidRPr="00A85443">
        <w:rPr>
          <w:i/>
          <w:iCs/>
        </w:rPr>
        <w:t>j</w:t>
      </w:r>
      <w:r>
        <w:sym w:font="Symbol" w:char="F0CE"/>
      </w:r>
      <w:r>
        <w:t xml:space="preserve">{1,2,3}       </w:t>
      </w:r>
      <w:proofErr w:type="gramStart"/>
      <w:r>
        <w:t xml:space="preserve">   (</w:t>
      </w:r>
      <w:proofErr w:type="gramEnd"/>
      <w:r>
        <w:t xml:space="preserve">2) Demand must be satisfied for each product </w:t>
      </w:r>
    </w:p>
    <w:p w14:paraId="7452FC9B" w14:textId="77777777" w:rsidR="00A512C4" w:rsidRDefault="00A512C4">
      <w:pPr>
        <w:rPr>
          <w:b/>
          <w:bCs/>
        </w:rPr>
      </w:pPr>
    </w:p>
    <w:p w14:paraId="1B5B24FD" w14:textId="39044835" w:rsidR="006812FD" w:rsidRDefault="006812FD">
      <w:r w:rsidRPr="006812FD">
        <w:rPr>
          <w:b/>
          <w:bCs/>
        </w:rPr>
        <w:t>Optimal Solution</w:t>
      </w:r>
      <w:r>
        <w:t xml:space="preserve">: </w:t>
      </w:r>
      <w:r w:rsidRPr="006812FD">
        <w:t>The following is the solution obtained from Excel Solver.</w:t>
      </w:r>
    </w:p>
    <w:p w14:paraId="2BE010D6" w14:textId="73556F6A" w:rsidR="006940B5" w:rsidRPr="00A512C4" w:rsidRDefault="006812FD">
      <w:r>
        <w:rPr>
          <w:noProof/>
        </w:rPr>
        <w:lastRenderedPageBreak/>
        <w:drawing>
          <wp:inline distT="0" distB="0" distL="0" distR="0" wp14:anchorId="2043787F" wp14:editId="749B7553">
            <wp:extent cx="2661557" cy="3120446"/>
            <wp:effectExtent l="0" t="0" r="5715" b="3810"/>
            <wp:docPr id="4" name="Picture 4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4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664" cy="31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3189" w14:textId="144811D0" w:rsidR="00A85443" w:rsidRPr="00A937EC" w:rsidRDefault="00773795">
      <w:pPr>
        <w:rPr>
          <w:b/>
          <w:bCs/>
        </w:rPr>
      </w:pPr>
      <w:r w:rsidRPr="00A937EC">
        <w:rPr>
          <w:b/>
          <w:bCs/>
        </w:rPr>
        <w:t>Sensitivity Report</w:t>
      </w:r>
    </w:p>
    <w:p w14:paraId="0AE5E503" w14:textId="08B7297A" w:rsidR="00AE170D" w:rsidRDefault="00AE170D">
      <w:r>
        <w:rPr>
          <w:noProof/>
        </w:rPr>
        <w:drawing>
          <wp:inline distT="0" distB="0" distL="0" distR="0" wp14:anchorId="75BEE776" wp14:editId="6CF06148">
            <wp:extent cx="5943600" cy="11531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4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1D34" w14:textId="2A543A9B" w:rsidR="00AE170D" w:rsidRDefault="00AE170D" w:rsidP="00F33224">
      <w:pPr>
        <w:ind w:firstLine="720"/>
      </w:pPr>
      <w:r w:rsidRPr="00AE170D">
        <w:t>Now let’s look at the Sensitivity Report for the variable</w:t>
      </w:r>
      <w:r>
        <w:t xml:space="preserve"> </w:t>
      </w:r>
      <w:r w:rsidRPr="00AE170D">
        <w:t xml:space="preserve">cells. The allowable increase and allowable decrease indicate how much the coefficient of </w:t>
      </w:r>
      <w:r w:rsidR="00A937EC">
        <w:t>unit cost</w:t>
      </w:r>
      <w:r w:rsidRPr="00AE170D">
        <w:t xml:space="preserve"> for </w:t>
      </w:r>
      <w:r w:rsidR="00A937EC">
        <w:t>Process 1</w:t>
      </w:r>
      <w:r w:rsidRPr="00AE170D">
        <w:t xml:space="preserve"> in the objective, currently </w:t>
      </w:r>
      <w:r w:rsidR="00A937EC">
        <w:t>400</w:t>
      </w:r>
      <w:r w:rsidRPr="00AE170D">
        <w:t xml:space="preserve">, could change before the optimal </w:t>
      </w:r>
      <w:r w:rsidR="00A937EC">
        <w:t>time</w:t>
      </w:r>
      <w:r w:rsidRPr="00AE170D">
        <w:t xml:space="preserve"> mix would change. If the coefficient of </w:t>
      </w:r>
      <w:r w:rsidR="00A937EC">
        <w:t xml:space="preserve">Process 1 </w:t>
      </w:r>
      <w:r w:rsidRPr="00AE170D">
        <w:t xml:space="preserve">stays within this allowable range, from </w:t>
      </w:r>
      <w:r w:rsidR="00A937EC">
        <w:t>100</w:t>
      </w:r>
      <w:r w:rsidRPr="00AE170D">
        <w:t xml:space="preserve"> (decrease of </w:t>
      </w:r>
      <w:r w:rsidR="00A937EC">
        <w:t>30</w:t>
      </w:r>
      <w:r w:rsidRPr="00AE170D">
        <w:t>0) to</w:t>
      </w:r>
      <w:r w:rsidR="00D8794E">
        <w:t xml:space="preserve"> infinite</w:t>
      </w:r>
      <w:r w:rsidRPr="00AE170D">
        <w:t>, the optimal</w:t>
      </w:r>
      <w:r w:rsidR="00A937EC">
        <w:t xml:space="preserve"> time </w:t>
      </w:r>
      <w:r w:rsidRPr="00AE170D">
        <w:t xml:space="preserve">mix—the set of values in the decision variable cells—does not change at all. However, outside of these limits, the optimal mix between </w:t>
      </w:r>
      <w:r w:rsidR="0091121F">
        <w:t xml:space="preserve">Process 1 </w:t>
      </w:r>
      <w:r w:rsidRPr="00AE170D">
        <w:t xml:space="preserve">and </w:t>
      </w:r>
      <w:r w:rsidR="0091121F">
        <w:t>Process 2</w:t>
      </w:r>
      <w:r w:rsidRPr="00AE170D">
        <w:t xml:space="preserve"> might change.</w:t>
      </w:r>
    </w:p>
    <w:p w14:paraId="02FA2CB7" w14:textId="55586F6B" w:rsidR="008112E2" w:rsidRDefault="00A91663" w:rsidP="00F33224">
      <w:pPr>
        <w:ind w:firstLine="720"/>
      </w:pPr>
      <w:r w:rsidRPr="00A91663">
        <w:t xml:space="preserve">The reduced costs in the second column indicate, in general, how much the objective coefficient of a decision variable that is currently 0 or at its upper bound must change before that </w:t>
      </w:r>
      <w:r w:rsidRPr="00A91663">
        <w:lastRenderedPageBreak/>
        <w:t>variable changes (becomes positive or decreases from its upper bound).</w:t>
      </w:r>
      <w:r>
        <w:t xml:space="preserve"> The reduced cost for any variable between 0 and its upper bound in the optimal solution is irrelevant.</w:t>
      </w:r>
    </w:p>
    <w:p w14:paraId="3CB7309E" w14:textId="35E5A9AF" w:rsidR="00AD1B83" w:rsidRDefault="00117DCC" w:rsidP="00A91663">
      <w:r>
        <w:rPr>
          <w:noProof/>
        </w:rPr>
        <w:drawing>
          <wp:inline distT="0" distB="0" distL="0" distR="0" wp14:anchorId="46AB6395" wp14:editId="42F13FA8">
            <wp:extent cx="5943600" cy="1345565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4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26D6" w14:textId="6192969F" w:rsidR="00117DCC" w:rsidRPr="00AD1B83" w:rsidRDefault="00AD1B83" w:rsidP="00F33224">
      <w:pPr>
        <w:ind w:firstLine="720"/>
      </w:pPr>
      <w:r>
        <w:t xml:space="preserve">Now let’s </w:t>
      </w:r>
      <w:r w:rsidRPr="00AE170D">
        <w:t xml:space="preserve">look at the Sensitivity Report for the </w:t>
      </w:r>
      <w:r>
        <w:t xml:space="preserve">constraints. </w:t>
      </w:r>
      <w:r w:rsidRPr="00AD1B83">
        <w:t>Each row in this section corresponds to a constraint</w:t>
      </w:r>
      <w:r w:rsidR="00117DCC">
        <w:t xml:space="preserve">. The </w:t>
      </w:r>
      <w:r w:rsidRPr="00AD1B83">
        <w:t xml:space="preserve">report indicates how much these right-side constants can change before the optimal solution changes. A shadow price indicates the change in the objective when a </w:t>
      </w:r>
      <w:proofErr w:type="gramStart"/>
      <w:r w:rsidRPr="00AD1B83">
        <w:t>right-side constant changes</w:t>
      </w:r>
      <w:proofErr w:type="gramEnd"/>
      <w:r w:rsidRPr="00AD1B83">
        <w:t>.</w:t>
      </w:r>
      <w:r w:rsidR="00F33224">
        <w:t xml:space="preserve"> </w:t>
      </w:r>
      <w:r w:rsidR="00117DCC" w:rsidRPr="00117DCC">
        <w:t>A shadow price is reported for each constraint. For example, the shadow price for the</w:t>
      </w:r>
      <w:r w:rsidR="00117DCC">
        <w:t xml:space="preserve"> demand of product </w:t>
      </w:r>
      <w:r w:rsidR="00E6698E">
        <w:t>Y</w:t>
      </w:r>
      <w:r w:rsidR="00117DCC">
        <w:t xml:space="preserve">-Wing </w:t>
      </w:r>
      <w:r w:rsidR="00117DCC" w:rsidRPr="00117DCC">
        <w:t xml:space="preserve">constraint is </w:t>
      </w:r>
      <w:r w:rsidR="00E6698E">
        <w:t>3</w:t>
      </w:r>
      <w:r w:rsidR="00117DCC" w:rsidRPr="00117DCC">
        <w:t xml:space="preserve">. This means that if the right side of this constraint increases by one </w:t>
      </w:r>
      <w:r w:rsidR="00F86D6A">
        <w:t>unit</w:t>
      </w:r>
      <w:r w:rsidR="00117DCC" w:rsidRPr="00117DCC">
        <w:t xml:space="preserve">, from </w:t>
      </w:r>
      <w:r w:rsidR="00E6698E">
        <w:t>300</w:t>
      </w:r>
      <w:r w:rsidR="00F86D6A">
        <w:t xml:space="preserve"> </w:t>
      </w:r>
      <w:r w:rsidR="00117DCC" w:rsidRPr="00117DCC">
        <w:t xml:space="preserve">to </w:t>
      </w:r>
      <w:r w:rsidR="00E6698E">
        <w:t>303</w:t>
      </w:r>
      <w:r w:rsidR="00117DCC" w:rsidRPr="00117DCC">
        <w:t xml:space="preserve">, the optimal value of the objective will increase by </w:t>
      </w:r>
      <w:r w:rsidR="00EA71D6">
        <w:t>$</w:t>
      </w:r>
      <w:r w:rsidR="0010090C">
        <w:t>3</w:t>
      </w:r>
      <w:r w:rsidR="00117DCC" w:rsidRPr="00117DCC">
        <w:t xml:space="preserve">. It works in the other direction as well. If the right side of this constraint decreases by one hour, from </w:t>
      </w:r>
      <w:r w:rsidR="0010090C">
        <w:t>3</w:t>
      </w:r>
      <w:r w:rsidR="00BE51F7">
        <w:t>00</w:t>
      </w:r>
      <w:r w:rsidR="00117DCC" w:rsidRPr="00117DCC">
        <w:t xml:space="preserve"> to </w:t>
      </w:r>
      <w:r w:rsidR="0010090C">
        <w:t>297</w:t>
      </w:r>
      <w:r w:rsidR="00117DCC" w:rsidRPr="00117DCC">
        <w:t>, the optimal value of the objective will decrease by $</w:t>
      </w:r>
      <w:r w:rsidR="0010090C">
        <w:t>3</w:t>
      </w:r>
      <w:r w:rsidR="00117DCC" w:rsidRPr="00117DCC">
        <w:t>. However, as the right side continues to increase or decrease, this $</w:t>
      </w:r>
      <w:r w:rsidR="0010090C">
        <w:t>3</w:t>
      </w:r>
      <w:r w:rsidR="00117DCC" w:rsidRPr="00117DCC">
        <w:t xml:space="preserve"> change in the objective might not continue. This is where the reported allowable increase and allowable decrease are relevant. As long as the </w:t>
      </w:r>
      <w:proofErr w:type="gramStart"/>
      <w:r w:rsidR="00117DCC" w:rsidRPr="00117DCC">
        <w:t>right side</w:t>
      </w:r>
      <w:proofErr w:type="gramEnd"/>
      <w:r w:rsidR="00117DCC" w:rsidRPr="00117DCC">
        <w:t xml:space="preserve"> increases or decreases within its allowable limits, the same shadow price of </w:t>
      </w:r>
      <w:r w:rsidR="0010090C">
        <w:t>3</w:t>
      </w:r>
      <w:r w:rsidR="00117DCC" w:rsidRPr="00117DCC">
        <w:t xml:space="preserve"> still applies. Beyond these limits, however, a different shadow price might apply.</w:t>
      </w:r>
    </w:p>
    <w:p w14:paraId="00B49D6A" w14:textId="3B00E728" w:rsidR="00AD1B83" w:rsidRDefault="00AD1B83" w:rsidP="00A91663"/>
    <w:sectPr w:rsidR="00AD1B83" w:rsidSect="0050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E2"/>
    <w:rsid w:val="0010090C"/>
    <w:rsid w:val="00117DCC"/>
    <w:rsid w:val="00157225"/>
    <w:rsid w:val="00192A73"/>
    <w:rsid w:val="00326053"/>
    <w:rsid w:val="00356CA8"/>
    <w:rsid w:val="00364EA3"/>
    <w:rsid w:val="00392A90"/>
    <w:rsid w:val="00424BBC"/>
    <w:rsid w:val="00430B6B"/>
    <w:rsid w:val="004368A6"/>
    <w:rsid w:val="00463382"/>
    <w:rsid w:val="004A5256"/>
    <w:rsid w:val="004E71D0"/>
    <w:rsid w:val="005021F2"/>
    <w:rsid w:val="00505390"/>
    <w:rsid w:val="006812FD"/>
    <w:rsid w:val="006940B5"/>
    <w:rsid w:val="00773795"/>
    <w:rsid w:val="00775D7E"/>
    <w:rsid w:val="007B6D71"/>
    <w:rsid w:val="008112E2"/>
    <w:rsid w:val="00831E27"/>
    <w:rsid w:val="00860180"/>
    <w:rsid w:val="0091121F"/>
    <w:rsid w:val="009622F9"/>
    <w:rsid w:val="009771C7"/>
    <w:rsid w:val="00986207"/>
    <w:rsid w:val="009C156D"/>
    <w:rsid w:val="00A512C4"/>
    <w:rsid w:val="00A85443"/>
    <w:rsid w:val="00A85C10"/>
    <w:rsid w:val="00A91663"/>
    <w:rsid w:val="00A937EC"/>
    <w:rsid w:val="00AB176E"/>
    <w:rsid w:val="00AD1B83"/>
    <w:rsid w:val="00AE170D"/>
    <w:rsid w:val="00B56AC0"/>
    <w:rsid w:val="00BD6BD2"/>
    <w:rsid w:val="00BE51F7"/>
    <w:rsid w:val="00CB373A"/>
    <w:rsid w:val="00CC4081"/>
    <w:rsid w:val="00D5710F"/>
    <w:rsid w:val="00D8794E"/>
    <w:rsid w:val="00E412AB"/>
    <w:rsid w:val="00E6698E"/>
    <w:rsid w:val="00EA71D6"/>
    <w:rsid w:val="00EB54BC"/>
    <w:rsid w:val="00EE1528"/>
    <w:rsid w:val="00F33224"/>
    <w:rsid w:val="00F8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4F064"/>
  <w14:defaultImageDpi w14:val="32767"/>
  <w15:chartTrackingRefBased/>
  <w15:docId w15:val="{FF7DF0A9-EF2A-8941-9064-028446C7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D6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6BD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85443"/>
    <w:rPr>
      <w:color w:val="808080"/>
    </w:rPr>
  </w:style>
  <w:style w:type="paragraph" w:styleId="ListParagraph">
    <w:name w:val="List Paragraph"/>
    <w:basedOn w:val="Normal"/>
    <w:uiPriority w:val="34"/>
    <w:qFormat/>
    <w:rsid w:val="00A85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Zhou (Student)</dc:creator>
  <cp:keywords/>
  <dc:description/>
  <cp:lastModifiedBy>Jing Zhou (Student)</cp:lastModifiedBy>
  <cp:revision>52</cp:revision>
  <dcterms:created xsi:type="dcterms:W3CDTF">2019-12-13T23:54:00Z</dcterms:created>
  <dcterms:modified xsi:type="dcterms:W3CDTF">2019-12-14T01:43:00Z</dcterms:modified>
</cp:coreProperties>
</file>