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4B5E" w14:textId="77777777" w:rsidR="007C5EBF" w:rsidRDefault="007C5EBF" w:rsidP="007C5EBF">
      <w:pPr>
        <w:pStyle w:val="NormalWeb"/>
        <w:numPr>
          <w:ilvl w:val="0"/>
          <w:numId w:val="1"/>
        </w:numPr>
      </w:pPr>
      <w:bookmarkStart w:id="0" w:name="_top"/>
      <w:bookmarkEnd w:id="0"/>
      <w:r>
        <w:rPr>
          <w:rStyle w:val="Strong"/>
          <w:rFonts w:eastAsiaTheme="minorHAnsi" w:cstheme="minorHAnsi"/>
        </w:rPr>
        <w:t>Integer Programming</w:t>
      </w:r>
      <w:r w:rsidRPr="00C44B20">
        <w:rPr>
          <w:rStyle w:val="Strong"/>
          <w:rFonts w:eastAsiaTheme="minorHAnsi" w:cstheme="minorHAnsi"/>
        </w:rPr>
        <w:t>.</w:t>
      </w:r>
      <w:r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12D15578" w14:textId="73D7EABB" w:rsidR="000B257F" w:rsidRDefault="000B257F" w:rsidP="004A55F2">
      <w:pPr>
        <w:pStyle w:val="ListParagraph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The beginning of a new soccer season is around the corner. The head and assistant coach of </w:t>
      </w:r>
      <w:r w:rsidR="00372CD3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a 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team</w:t>
      </w:r>
      <w:r w:rsidR="00372CD3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Flamingo F</w:t>
      </w:r>
      <w:r w:rsidR="00372CD3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C,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want to get maximum game time out of 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all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player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s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in the 6 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pre-season </w:t>
      </w:r>
      <w:r w:rsidR="00372CD3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practice games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that they have organized in order 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to get their player</w:t>
      </w:r>
      <w:r w:rsidR="00372CD3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s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back in shape and full fitness 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in 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read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iness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for the 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upcoming 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season.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There are a total of </w:t>
      </w:r>
      <w:r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18 players 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on roster, including 3 players that are returning from injuries sustained over the last season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. 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For ease of planning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and monitoring, the coach has split these 18 players into 3 groups of 6 players </w:t>
      </w:r>
      <w:proofErr w:type="gramStart"/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each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, 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and</w:t>
      </w:r>
      <w:proofErr w:type="gramEnd"/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has 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also 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pre-planned the minutes of play for every player</w:t>
      </w:r>
      <w:r w:rsidR="00186C86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. 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The table below indicates the pre-planned minutes of play for 6 of the players, including the 3 injured players. 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The </w:t>
      </w:r>
      <w:r w:rsidR="00D3137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requirement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around this group is that</w:t>
      </w:r>
      <w:r w:rsidR="00D3137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: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either all </w:t>
      </w:r>
      <w:r w:rsidR="00D3137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players play,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or all miss the same practice game. If 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the 3 injured players cannot play for more than 320 minutes in total across </w:t>
      </w:r>
      <w:r w:rsidR="00D3137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all of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the</w:t>
      </w:r>
      <w:r w:rsidR="00D3137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6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</w:t>
      </w:r>
      <w:r w:rsidR="00D3137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practice games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(each match 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is of</w:t>
      </w:r>
      <w:r w:rsidR="00E36E3D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 90minutes duration)</w:t>
      </w:r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, what is the maximum minutes of play that can be achieved out of this group of </w:t>
      </w:r>
      <w:r w:rsidR="00D3137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 xml:space="preserve">6 </w:t>
      </w:r>
      <w:bookmarkStart w:id="1" w:name="_GoBack"/>
      <w:bookmarkEnd w:id="1"/>
      <w:r w:rsidR="004A55F2"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  <w:t>players?</w:t>
      </w:r>
    </w:p>
    <w:p w14:paraId="42C88791" w14:textId="54D170D8" w:rsidR="000B257F" w:rsidRDefault="000B257F" w:rsidP="007C5EBF">
      <w:pPr>
        <w:pStyle w:val="ListParagraph"/>
        <w:rPr>
          <w:rFonts w:ascii="Times New Roman" w:eastAsia="Times New Roman" w:hAnsi="Times New Roman" w:cstheme="minorHAnsi"/>
          <w:color w:val="000000" w:themeColor="text1"/>
          <w:sz w:val="24"/>
          <w:szCs w:val="24"/>
          <w:lang w:eastAsia="en-US"/>
        </w:rPr>
      </w:pPr>
    </w:p>
    <w:tbl>
      <w:tblPr>
        <w:tblW w:w="8154" w:type="dxa"/>
        <w:tblInd w:w="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253"/>
        <w:gridCol w:w="1235"/>
        <w:gridCol w:w="1144"/>
        <w:gridCol w:w="999"/>
        <w:gridCol w:w="1035"/>
        <w:gridCol w:w="1053"/>
      </w:tblGrid>
      <w:tr w:rsidR="004A55F2" w:rsidRPr="004A55F2" w14:paraId="1B9A0FFD" w14:textId="77777777" w:rsidTr="004A55F2">
        <w:trPr>
          <w:trHeight w:val="581"/>
        </w:trPr>
        <w:tc>
          <w:tcPr>
            <w:tcW w:w="1435" w:type="dxa"/>
            <w:shd w:val="clear" w:color="auto" w:fill="auto"/>
            <w:noWrap/>
            <w:vAlign w:val="center"/>
            <w:hideMark/>
          </w:tcPr>
          <w:p w14:paraId="318DA3D2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Practice Game</w:t>
            </w:r>
          </w:p>
        </w:tc>
        <w:tc>
          <w:tcPr>
            <w:tcW w:w="1253" w:type="dxa"/>
            <w:shd w:val="clear" w:color="auto" w:fill="auto"/>
            <w:vAlign w:val="center"/>
            <w:hideMark/>
          </w:tcPr>
          <w:p w14:paraId="21D2738D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Player 1 (Injury)</w:t>
            </w:r>
          </w:p>
        </w:tc>
        <w:tc>
          <w:tcPr>
            <w:tcW w:w="1235" w:type="dxa"/>
            <w:shd w:val="clear" w:color="auto" w:fill="auto"/>
            <w:vAlign w:val="center"/>
            <w:hideMark/>
          </w:tcPr>
          <w:p w14:paraId="21A7ADE8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Player 2 (Injury)</w:t>
            </w:r>
          </w:p>
        </w:tc>
        <w:tc>
          <w:tcPr>
            <w:tcW w:w="1144" w:type="dxa"/>
            <w:shd w:val="clear" w:color="auto" w:fill="auto"/>
            <w:vAlign w:val="center"/>
            <w:hideMark/>
          </w:tcPr>
          <w:p w14:paraId="38C77446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Player 3 (Injury)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6C476D9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Player 4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A103F5E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Player5</w:t>
            </w:r>
          </w:p>
        </w:tc>
        <w:tc>
          <w:tcPr>
            <w:tcW w:w="1053" w:type="dxa"/>
            <w:shd w:val="clear" w:color="auto" w:fill="auto"/>
            <w:vAlign w:val="center"/>
            <w:hideMark/>
          </w:tcPr>
          <w:p w14:paraId="6C5BDF80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Player 6</w:t>
            </w:r>
          </w:p>
        </w:tc>
      </w:tr>
      <w:tr w:rsidR="004A55F2" w:rsidRPr="004A55F2" w14:paraId="493FEEC1" w14:textId="77777777" w:rsidTr="004A55F2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0641257" w14:textId="03DD7325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1A203447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608242C3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0048192D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68FA9356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6FF328BA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5E6E51AB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</w:tr>
      <w:tr w:rsidR="004A55F2" w:rsidRPr="004A55F2" w14:paraId="68B0000D" w14:textId="77777777" w:rsidTr="004A55F2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4B72F97" w14:textId="6196FC06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72A986A6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6C9F837D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3E8455E9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5E09D17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4F76634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218B3A1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4A55F2" w:rsidRPr="004A55F2" w14:paraId="49E337B0" w14:textId="77777777" w:rsidTr="004A55F2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2FEE763" w14:textId="784F6B1C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47FF93AF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32D18ECB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2C5FE301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5946E5C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A5AA6D2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2BEB99A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4A55F2" w:rsidRPr="004A55F2" w14:paraId="075CAE6F" w14:textId="77777777" w:rsidTr="004A55F2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CDC469C" w14:textId="19CD17D2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198DA930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6AA05A18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24AD4BBF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273FAFFC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514F28F8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64E38470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4A55F2" w:rsidRPr="004A55F2" w14:paraId="37F8B0D6" w14:textId="77777777" w:rsidTr="004A55F2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99C8177" w14:textId="6C17967F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541F5AFE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51F294EB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6247E29F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7ACDD323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4529DCB3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7204A9F3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</w:tr>
      <w:tr w:rsidR="004A55F2" w:rsidRPr="004A55F2" w14:paraId="47AD16D5" w14:textId="77777777" w:rsidTr="004A55F2">
        <w:trPr>
          <w:trHeight w:val="273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AA4C866" w14:textId="5FF583B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7EA8D5E8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35" w:type="dxa"/>
            <w:shd w:val="clear" w:color="auto" w:fill="auto"/>
            <w:noWrap/>
            <w:vAlign w:val="center"/>
            <w:hideMark/>
          </w:tcPr>
          <w:p w14:paraId="2E2311DB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44" w:type="dxa"/>
            <w:shd w:val="clear" w:color="auto" w:fill="auto"/>
            <w:noWrap/>
            <w:vAlign w:val="center"/>
            <w:hideMark/>
          </w:tcPr>
          <w:p w14:paraId="1270B9AE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99" w:type="dxa"/>
            <w:shd w:val="clear" w:color="auto" w:fill="auto"/>
            <w:noWrap/>
            <w:vAlign w:val="center"/>
            <w:hideMark/>
          </w:tcPr>
          <w:p w14:paraId="099007C1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14:paraId="75862BC9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14:paraId="374AB275" w14:textId="77777777" w:rsidR="004A55F2" w:rsidRPr="004A55F2" w:rsidRDefault="004A55F2" w:rsidP="004A55F2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55F2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</w:tr>
    </w:tbl>
    <w:p w14:paraId="2332D0E2" w14:textId="6313BBDC" w:rsidR="007C5EBF" w:rsidRPr="00EB3504" w:rsidRDefault="007C5EBF" w:rsidP="007C5EBF">
      <w:pPr>
        <w:pStyle w:val="NormalWeb"/>
        <w:ind w:left="720"/>
        <w:rPr>
          <w:rStyle w:val="Strong"/>
          <w:b w:val="0"/>
          <w:bCs w:val="0"/>
        </w:rPr>
      </w:pPr>
    </w:p>
    <w:p w14:paraId="6F8420FA" w14:textId="77777777" w:rsidR="007C5EBF" w:rsidRDefault="007C5EBF" w:rsidP="007C5EBF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  <w:r w:rsidRPr="00C44B20">
        <w:rPr>
          <w:rStyle w:val="Strong"/>
          <w:rFonts w:eastAsiaTheme="minorHAnsi" w:cstheme="minorHAnsi"/>
        </w:rPr>
        <w:t>Discussion.</w:t>
      </w:r>
      <w:r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3AF1FD79" w14:textId="77777777" w:rsidR="007C5EBF" w:rsidRDefault="007C5EBF" w:rsidP="007C5EBF">
      <w:pPr>
        <w:spacing w:line="276" w:lineRule="auto"/>
        <w:jc w:val="both"/>
        <w:rPr>
          <w:rStyle w:val="Strong"/>
          <w:rFonts w:eastAsiaTheme="minorHAnsi" w:cstheme="minorHAnsi"/>
          <w:b w:val="0"/>
        </w:rPr>
      </w:pPr>
    </w:p>
    <w:p w14:paraId="7882AC40" w14:textId="57C2191B" w:rsidR="007C5EBF" w:rsidRPr="006164A6" w:rsidRDefault="007C5EBF" w:rsidP="006164A6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is an example of an integer programming model. The basic objective if fairly simple, i.e. to maximize the </w:t>
      </w:r>
      <w:r w:rsidR="00EC3412">
        <w:rPr>
          <w:rFonts w:cstheme="minorHAnsi"/>
          <w:color w:val="000000" w:themeColor="text1"/>
        </w:rPr>
        <w:t>minutes of play for this group</w:t>
      </w:r>
      <w:r>
        <w:rPr>
          <w:rFonts w:cstheme="minorHAnsi"/>
          <w:color w:val="000000" w:themeColor="text1"/>
        </w:rPr>
        <w:t>. We must decide</w:t>
      </w:r>
      <w:r w:rsidR="00EC341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which of the</w:t>
      </w:r>
      <w:r w:rsidR="00EC3412">
        <w:rPr>
          <w:rFonts w:cstheme="minorHAnsi"/>
          <w:color w:val="000000" w:themeColor="text1"/>
        </w:rPr>
        <w:t xml:space="preserve"> 6</w:t>
      </w:r>
      <w:r>
        <w:rPr>
          <w:rFonts w:cstheme="minorHAnsi"/>
          <w:color w:val="000000" w:themeColor="text1"/>
        </w:rPr>
        <w:t xml:space="preserve"> </w:t>
      </w:r>
      <w:r w:rsidR="00EC3412">
        <w:rPr>
          <w:rFonts w:cstheme="minorHAnsi"/>
          <w:color w:val="000000" w:themeColor="text1"/>
        </w:rPr>
        <w:t>matches</w:t>
      </w:r>
      <w:r>
        <w:rPr>
          <w:rFonts w:cstheme="minorHAnsi"/>
          <w:color w:val="000000" w:themeColor="text1"/>
        </w:rPr>
        <w:t xml:space="preserve"> will</w:t>
      </w:r>
      <w:r w:rsidR="00EC3412">
        <w:rPr>
          <w:rFonts w:cstheme="minorHAnsi"/>
          <w:color w:val="000000" w:themeColor="text1"/>
        </w:rPr>
        <w:t xml:space="preserve"> be played by this group of players that will help them get ready for the upcoming season</w:t>
      </w:r>
      <w:r>
        <w:rPr>
          <w:rFonts w:cstheme="minorHAnsi"/>
          <w:color w:val="000000" w:themeColor="text1"/>
        </w:rPr>
        <w:t xml:space="preserve">. In this case, we only need to decide which </w:t>
      </w:r>
      <w:r w:rsidR="00EC3412">
        <w:rPr>
          <w:rFonts w:cstheme="minorHAnsi"/>
          <w:color w:val="000000" w:themeColor="text1"/>
        </w:rPr>
        <w:t>matches</w:t>
      </w:r>
      <w:r>
        <w:rPr>
          <w:rFonts w:cstheme="minorHAnsi"/>
          <w:color w:val="000000" w:themeColor="text1"/>
        </w:rPr>
        <w:t xml:space="preserve"> to select, i.e. a binary decision. The </w:t>
      </w:r>
      <w:r w:rsidR="00EC3412">
        <w:rPr>
          <w:rFonts w:cstheme="minorHAnsi"/>
          <w:color w:val="000000" w:themeColor="text1"/>
        </w:rPr>
        <w:t xml:space="preserve">minutes of play by each player </w:t>
      </w:r>
      <w:r>
        <w:rPr>
          <w:rFonts w:cstheme="minorHAnsi"/>
          <w:color w:val="000000" w:themeColor="text1"/>
        </w:rPr>
        <w:t xml:space="preserve">cannot be controlled by us and </w:t>
      </w:r>
      <w:r w:rsidR="00EC3412">
        <w:rPr>
          <w:rFonts w:cstheme="minorHAnsi"/>
          <w:color w:val="000000" w:themeColor="text1"/>
        </w:rPr>
        <w:t>have been predefined in the question</w:t>
      </w:r>
      <w:r>
        <w:rPr>
          <w:rFonts w:cstheme="minorHAnsi"/>
          <w:color w:val="000000" w:themeColor="text1"/>
        </w:rPr>
        <w:t xml:space="preserve">. We need to </w:t>
      </w:r>
      <w:r w:rsidR="00EC3412">
        <w:rPr>
          <w:rFonts w:cstheme="minorHAnsi"/>
          <w:color w:val="000000" w:themeColor="text1"/>
        </w:rPr>
        <w:t>be vary of the constraint that the players returning from injury cannot play for more than 320 minutes in total across the matches chosen.</w:t>
      </w:r>
    </w:p>
    <w:p w14:paraId="48170A16" w14:textId="77777777" w:rsidR="007C5EBF" w:rsidRDefault="007C5EBF" w:rsidP="007C5EBF"/>
    <w:p w14:paraId="36EACB21" w14:textId="77777777" w:rsidR="007C5EBF" w:rsidRDefault="007C5EBF" w:rsidP="007C5EBF"/>
    <w:p w14:paraId="687F825C" w14:textId="77777777" w:rsidR="007C5EBF" w:rsidRDefault="007C5EBF" w:rsidP="007C5EBF"/>
    <w:p w14:paraId="7EB8E74C" w14:textId="77777777" w:rsidR="007C5EBF" w:rsidRDefault="007C5EBF" w:rsidP="007C5EBF"/>
    <w:p w14:paraId="028BF70C" w14:textId="77777777" w:rsidR="00D814DB" w:rsidRDefault="00832E15"/>
    <w:sectPr w:rsidR="00D814DB" w:rsidSect="004F5CFD">
      <w:headerReference w:type="default" r:id="rId7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13E6" w14:textId="77777777" w:rsidR="00832E15" w:rsidRDefault="00832E15">
      <w:r>
        <w:separator/>
      </w:r>
    </w:p>
  </w:endnote>
  <w:endnote w:type="continuationSeparator" w:id="0">
    <w:p w14:paraId="097978DB" w14:textId="77777777" w:rsidR="00832E15" w:rsidRDefault="0083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B56BC" w14:textId="77777777" w:rsidR="00832E15" w:rsidRDefault="00832E15">
      <w:r>
        <w:separator/>
      </w:r>
    </w:p>
  </w:footnote>
  <w:footnote w:type="continuationSeparator" w:id="0">
    <w:p w14:paraId="08EFCEA0" w14:textId="77777777" w:rsidR="00832E15" w:rsidRDefault="00832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59D47" w14:textId="77777777" w:rsidR="00A90F01" w:rsidRDefault="00980783" w:rsidP="001122E8">
    <w:pPr>
      <w:pStyle w:val="Header"/>
    </w:pPr>
    <w:r>
      <w:t xml:space="preserve">Blending [Based on Practical Management </w:t>
    </w:r>
    <w:proofErr w:type="gramStart"/>
    <w:r>
      <w:t xml:space="preserve">Science]   </w:t>
    </w:r>
    <w:proofErr w:type="gramEnd"/>
    <w:r>
      <w:tab/>
      <w:t xml:space="preserve">Prepared by </w:t>
    </w:r>
    <w:proofErr w:type="spellStart"/>
    <w:r>
      <w:t>Athira</w:t>
    </w:r>
    <w:proofErr w:type="spellEnd"/>
    <w:r>
      <w:t xml:space="preserve"> Praveen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24E2A"/>
    <w:multiLevelType w:val="multilevel"/>
    <w:tmpl w:val="EA4040F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BF"/>
    <w:rsid w:val="000B257F"/>
    <w:rsid w:val="0014031F"/>
    <w:rsid w:val="00186C86"/>
    <w:rsid w:val="002C73C7"/>
    <w:rsid w:val="00372CD3"/>
    <w:rsid w:val="004A55F2"/>
    <w:rsid w:val="004C0387"/>
    <w:rsid w:val="006164A6"/>
    <w:rsid w:val="0079160B"/>
    <w:rsid w:val="007C5EBF"/>
    <w:rsid w:val="00832E15"/>
    <w:rsid w:val="0087066B"/>
    <w:rsid w:val="009144F8"/>
    <w:rsid w:val="00980783"/>
    <w:rsid w:val="00BE225E"/>
    <w:rsid w:val="00D31372"/>
    <w:rsid w:val="00DA2C46"/>
    <w:rsid w:val="00E36E3D"/>
    <w:rsid w:val="00E45567"/>
    <w:rsid w:val="00EC3412"/>
    <w:rsid w:val="00FB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7E45"/>
  <w15:chartTrackingRefBased/>
  <w15:docId w15:val="{042702BE-AC61-6A43-A287-4FFEF0C3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E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B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C5E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7C5EBF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7C5EBF"/>
    <w:rPr>
      <w:b/>
      <w:bCs/>
    </w:rPr>
  </w:style>
  <w:style w:type="paragraph" w:styleId="NormalWeb">
    <w:name w:val="Normal (Web)"/>
    <w:basedOn w:val="Normal"/>
    <w:uiPriority w:val="99"/>
    <w:unhideWhenUsed/>
    <w:rsid w:val="007C5EB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0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 (Student)</dc:creator>
  <cp:keywords/>
  <dc:description/>
  <cp:lastModifiedBy>Taha Shah (Student)</cp:lastModifiedBy>
  <cp:revision>6</cp:revision>
  <dcterms:created xsi:type="dcterms:W3CDTF">2019-12-10T22:32:00Z</dcterms:created>
  <dcterms:modified xsi:type="dcterms:W3CDTF">2019-12-11T06:02:00Z</dcterms:modified>
</cp:coreProperties>
</file>