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DC3A3" w14:textId="26A8DEAC" w:rsidR="009655E9" w:rsidRPr="00C44B20" w:rsidRDefault="0034784A" w:rsidP="009655E9">
      <w:pPr>
        <w:spacing w:line="276" w:lineRule="auto"/>
        <w:rPr>
          <w:rStyle w:val="Strong"/>
          <w:rFonts w:eastAsiaTheme="minorHAnsi" w:cstheme="minorHAnsi"/>
          <w:b w:val="0"/>
        </w:rPr>
      </w:pPr>
      <w:r>
        <w:rPr>
          <w:rStyle w:val="Strong"/>
          <w:rFonts w:eastAsiaTheme="minorHAnsi" w:cstheme="minorHAnsi"/>
        </w:rPr>
        <w:t>Nintendo Switch</w:t>
      </w:r>
      <w:r w:rsidR="001022A2">
        <w:rPr>
          <w:rStyle w:val="FootnoteReference"/>
          <w:rFonts w:eastAsiaTheme="minorHAnsi" w:cstheme="minorHAnsi"/>
          <w:b/>
          <w:bCs/>
        </w:rPr>
        <w:footnoteReference w:id="1"/>
      </w:r>
      <w:r w:rsidR="00A3631B" w:rsidRPr="00C44B20">
        <w:rPr>
          <w:rStyle w:val="Strong"/>
          <w:rFonts w:eastAsiaTheme="minorHAnsi" w:cstheme="minorHAnsi"/>
          <w:b w:val="0"/>
        </w:rPr>
        <w:t xml:space="preserve"> </w:t>
      </w:r>
    </w:p>
    <w:p w14:paraId="2BC54393" w14:textId="5420C69B" w:rsidR="00C90EBD" w:rsidRDefault="00C90EBD" w:rsidP="00DE7894">
      <w:pPr>
        <w:spacing w:line="276" w:lineRule="auto"/>
        <w:rPr>
          <w:rStyle w:val="Strong"/>
          <w:rFonts w:eastAsiaTheme="minorHAnsi" w:cstheme="minorHAnsi"/>
          <w:b w:val="0"/>
        </w:rPr>
      </w:pPr>
    </w:p>
    <w:p w14:paraId="1D6F04BF" w14:textId="75144B61" w:rsidR="00C90EBD" w:rsidRDefault="0034784A" w:rsidP="0034784A">
      <w:pPr>
        <w:spacing w:line="276" w:lineRule="auto"/>
        <w:rPr>
          <w:rStyle w:val="Strong"/>
          <w:rFonts w:eastAsiaTheme="minorHAnsi" w:cstheme="minorHAnsi"/>
          <w:b w:val="0"/>
        </w:rPr>
      </w:pPr>
      <w:r w:rsidRPr="0034784A">
        <w:rPr>
          <w:rStyle w:val="Strong"/>
          <w:rFonts w:eastAsiaTheme="minorHAnsi" w:cstheme="minorHAnsi"/>
          <w:b w:val="0"/>
        </w:rPr>
        <w:t>Nintendo faces the following demands during the next three weeks: 2000, 1000 and 1500 Switch units, respectively. The production cost for each Switch unit for each week are as follows: week 1, $130; week 2, $140, and week 3, $150. There is a storage/holding cost of $20 per unit, assessed against each week’s ending inventory. Nintendo has 500 Switch units on hand at the beginning of week 1. Not all units produced during a week can be used to meet the current weeks’ demand. To model this, assume only half of the goods produced during any week can be used to meet the current week’s demand. Determine how to minimize the cost of meeting the demand for the next three weeks.</w:t>
      </w:r>
    </w:p>
    <w:p w14:paraId="269CD149" w14:textId="69159989" w:rsidR="002D1199" w:rsidRDefault="002D1199" w:rsidP="0034784A">
      <w:pPr>
        <w:spacing w:line="276" w:lineRule="auto"/>
        <w:rPr>
          <w:rStyle w:val="Strong"/>
          <w:rFonts w:eastAsiaTheme="minorHAnsi" w:cstheme="minorHAnsi"/>
          <w:b w:val="0"/>
        </w:rPr>
      </w:pPr>
    </w:p>
    <w:p w14:paraId="0B5510B6" w14:textId="505C1E84" w:rsidR="002D1199" w:rsidRPr="002D1199" w:rsidRDefault="002D1199" w:rsidP="002D1199">
      <w:pPr>
        <w:spacing w:line="276" w:lineRule="auto"/>
        <w:jc w:val="both"/>
        <w:rPr>
          <w:rStyle w:val="Strong"/>
          <w:rFonts w:eastAsiaTheme="minorHAnsi" w:cstheme="minorHAnsi"/>
          <w:b w:val="0"/>
          <w:color w:val="4472C4" w:themeColor="accent1"/>
        </w:rPr>
      </w:pPr>
      <w:r w:rsidRPr="002D1199">
        <w:rPr>
          <w:rStyle w:val="Strong"/>
          <w:rFonts w:eastAsiaTheme="minorHAnsi" w:cstheme="minorHAnsi"/>
          <w:color w:val="4472C4" w:themeColor="accent1"/>
        </w:rPr>
        <w:t>Discussion</w:t>
      </w:r>
      <w:r w:rsidRPr="002D1199">
        <w:rPr>
          <w:rStyle w:val="Strong"/>
          <w:rFonts w:eastAsiaTheme="minorHAnsi" w:cstheme="minorHAnsi"/>
          <w:b w:val="0"/>
          <w:color w:val="4472C4" w:themeColor="accent1"/>
        </w:rPr>
        <w:t xml:space="preserve"> </w:t>
      </w:r>
    </w:p>
    <w:p w14:paraId="488C7B1F" w14:textId="77777777" w:rsidR="002D1199" w:rsidRDefault="002D1199" w:rsidP="002D1199">
      <w:pPr>
        <w:spacing w:line="276" w:lineRule="auto"/>
        <w:jc w:val="both"/>
        <w:rPr>
          <w:rStyle w:val="Strong"/>
          <w:rFonts w:eastAsiaTheme="minorHAnsi" w:cstheme="minorHAnsi"/>
          <w:b w:val="0"/>
        </w:rPr>
      </w:pPr>
    </w:p>
    <w:p w14:paraId="596ED940" w14:textId="7F69C86C" w:rsidR="002D1199" w:rsidRDefault="002D1199" w:rsidP="002D1199">
      <w:pPr>
        <w:spacing w:line="276" w:lineRule="auto"/>
        <w:jc w:val="both"/>
        <w:rPr>
          <w:rStyle w:val="Strong"/>
          <w:rFonts w:eastAsiaTheme="minorHAnsi"/>
          <w:b w:val="0"/>
          <w:bCs w:val="0"/>
        </w:rPr>
      </w:pPr>
      <w:r w:rsidRPr="002D1199">
        <w:rPr>
          <w:rStyle w:val="Strong"/>
          <w:rFonts w:eastAsiaTheme="minorHAnsi"/>
          <w:b w:val="0"/>
          <w:bCs w:val="0"/>
        </w:rPr>
        <w:t xml:space="preserve">The unique aspect of this problem lies in identifying the calculated or abstract parameters that are not explicitly mentioned in the input and drafting a balancing equation for them. Calculated parameters are those parameters that flow through the timeline of the problem, keeps updating itself by the balancing equation and impacts the objective and the decision variables. In this case, all the products made that are not used to meet the demand of week 1 are stored as inventory and is utilized to meet the demand of week 2, along with any new products produced in week 2. Note that there is also an initial inventory before starting production. It means that to satisfy the demands of week 1, utilize products produced in week 1 as well as the initial inventory (i.e. Inventory from week 0, </w:t>
      </w:r>
      <m:oMath>
        <m:sSub>
          <m:sSubPr>
            <m:ctrlPr>
              <w:rPr>
                <w:rStyle w:val="Strong"/>
                <w:rFonts w:ascii="Cambria Math" w:eastAsiaTheme="minorHAnsi" w:hAnsi="Cambria Math" w:cstheme="minorHAnsi"/>
                <w:b w:val="0"/>
                <w:bCs w:val="0"/>
              </w:rPr>
            </m:ctrlPr>
          </m:sSubPr>
          <m:e>
            <m:r>
              <w:rPr>
                <w:rStyle w:val="Strong"/>
                <w:rFonts w:ascii="Cambria Math" w:eastAsiaTheme="minorHAnsi" w:hAnsi="Cambria Math" w:cstheme="minorHAnsi"/>
              </w:rPr>
              <m:t>I</m:t>
            </m:r>
          </m:e>
          <m:sub>
            <m:r>
              <w:rPr>
                <w:rStyle w:val="Strong"/>
                <w:rFonts w:ascii="Cambria Math" w:eastAsiaTheme="minorHAnsi" w:hAnsi="Cambria Math" w:cstheme="minorHAnsi"/>
              </w:rPr>
              <m:t>O</m:t>
            </m:r>
          </m:sub>
        </m:sSub>
        <m:r>
          <m:rPr>
            <m:sty m:val="p"/>
          </m:rPr>
          <w:rPr>
            <w:rStyle w:val="Strong"/>
            <w:rFonts w:ascii="Cambria Math" w:eastAsiaTheme="minorHAnsi" w:hAnsi="Cambria Math" w:cstheme="minorHAnsi"/>
          </w:rPr>
          <m:t>)</m:t>
        </m:r>
      </m:oMath>
      <w:r w:rsidRPr="002D1199">
        <w:rPr>
          <w:rStyle w:val="Strong"/>
          <w:rFonts w:eastAsiaTheme="minorHAnsi"/>
          <w:b w:val="0"/>
          <w:bCs w:val="0"/>
        </w:rPr>
        <w:t xml:space="preserve"> . The holding cost is the cost to store the products in inventory. This cost further adds to the total cost incurred.</w:t>
      </w:r>
    </w:p>
    <w:p w14:paraId="183AD8DD" w14:textId="249E530E" w:rsidR="002D1199" w:rsidRDefault="002D1199" w:rsidP="002D1199">
      <w:pPr>
        <w:spacing w:line="276" w:lineRule="auto"/>
        <w:jc w:val="both"/>
        <w:rPr>
          <w:rStyle w:val="Strong"/>
          <w:rFonts w:eastAsiaTheme="minorHAnsi"/>
          <w:b w:val="0"/>
          <w:bCs w:val="0"/>
        </w:rPr>
      </w:pPr>
    </w:p>
    <w:p w14:paraId="68E4FF79" w14:textId="77777777" w:rsidR="002D1199" w:rsidRPr="002D1199" w:rsidRDefault="002D1199" w:rsidP="002D1199">
      <w:pPr>
        <w:spacing w:line="276" w:lineRule="auto"/>
        <w:jc w:val="both"/>
        <w:rPr>
          <w:rStyle w:val="Strong"/>
          <w:rFonts w:eastAsiaTheme="minorHAnsi" w:cstheme="minorHAnsi"/>
          <w:b w:val="0"/>
          <w:bCs w:val="0"/>
        </w:rPr>
      </w:pPr>
    </w:p>
    <w:p w14:paraId="0C9162DD" w14:textId="044BDFE2" w:rsidR="002D1199" w:rsidRDefault="002D1199" w:rsidP="002D1199">
      <w:pPr>
        <w:spacing w:line="276" w:lineRule="auto"/>
        <w:rPr>
          <w:rStyle w:val="Strong"/>
          <w:rFonts w:eastAsiaTheme="minorHAnsi"/>
        </w:rPr>
      </w:pPr>
      <w:r>
        <w:rPr>
          <w:rFonts w:eastAsiaTheme="minorHAnsi" w:cstheme="minorHAnsi"/>
          <w:b/>
          <w:noProof/>
        </w:rPr>
        <w:drawing>
          <wp:inline distT="0" distB="0" distL="0" distR="0" wp14:anchorId="7E5551DC" wp14:editId="65017755">
            <wp:extent cx="5943600" cy="2529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29840"/>
                    </a:xfrm>
                    <a:prstGeom prst="rect">
                      <a:avLst/>
                    </a:prstGeom>
                    <a:noFill/>
                    <a:ln>
                      <a:noFill/>
                    </a:ln>
                  </pic:spPr>
                </pic:pic>
              </a:graphicData>
            </a:graphic>
          </wp:inline>
        </w:drawing>
      </w:r>
    </w:p>
    <w:p w14:paraId="408A805E" w14:textId="77777777" w:rsidR="002D1199" w:rsidRDefault="002D1199" w:rsidP="002D1199">
      <w:pPr>
        <w:spacing w:line="276" w:lineRule="auto"/>
        <w:rPr>
          <w:rStyle w:val="Strong"/>
          <w:rFonts w:eastAsiaTheme="minorHAnsi" w:cstheme="minorHAnsi"/>
        </w:rPr>
      </w:pPr>
    </w:p>
    <w:p w14:paraId="1C6B65F3" w14:textId="3F94DD8D" w:rsidR="002D1199" w:rsidRDefault="002D1199" w:rsidP="002D1199">
      <w:pPr>
        <w:spacing w:line="276" w:lineRule="auto"/>
        <w:rPr>
          <w:rStyle w:val="Strong"/>
          <w:rFonts w:eastAsiaTheme="minorHAnsi" w:cstheme="minorHAnsi"/>
        </w:rPr>
      </w:pPr>
      <w:r>
        <w:rPr>
          <w:rStyle w:val="Strong"/>
          <w:rFonts w:eastAsiaTheme="minorHAnsi" w:cstheme="minorHAnsi"/>
        </w:rPr>
        <w:t>Model</w:t>
      </w:r>
    </w:p>
    <w:p w14:paraId="4D044DA7" w14:textId="77777777" w:rsidR="002D1199" w:rsidRDefault="002D1199" w:rsidP="002D1199">
      <w:pPr>
        <w:spacing w:line="276" w:lineRule="auto"/>
        <w:rPr>
          <w:rStyle w:val="Strong"/>
          <w:rFonts w:cstheme="minorHAnsi"/>
        </w:rPr>
      </w:pPr>
    </w:p>
    <w:p w14:paraId="5F32DFE9" w14:textId="77777777" w:rsidR="002D1199" w:rsidRDefault="002D1199" w:rsidP="002D1199">
      <w:pPr>
        <w:spacing w:line="276" w:lineRule="auto"/>
        <w:rPr>
          <w:rFonts w:eastAsiaTheme="minorEastAsia"/>
          <w:color w:val="00B0F0"/>
          <w:shd w:val="clear" w:color="auto" w:fill="FFFFFF"/>
        </w:rPr>
      </w:pPr>
      <w:r>
        <w:rPr>
          <w:rFonts w:cstheme="minorHAnsi"/>
          <w:color w:val="00B0F0"/>
          <w:shd w:val="clear" w:color="auto" w:fill="FFFFFF"/>
        </w:rPr>
        <w:t>Parameters:</w:t>
      </w:r>
    </w:p>
    <w:p w14:paraId="3DC4D62C" w14:textId="77777777" w:rsidR="002D1199" w:rsidRDefault="00584CB3" w:rsidP="002D1199">
      <w:pPr>
        <w:spacing w:line="276" w:lineRule="auto"/>
        <w:rPr>
          <w:rFonts w:ascii="Cambria Math" w:hAnsi="Cambria Math" w:cstheme="minorHAnsi"/>
          <w:i/>
          <w:shd w:val="clear" w:color="auto" w:fill="FFFFFF"/>
        </w:rPr>
      </w:pPr>
      <m:oMath>
        <m:sSub>
          <m:sSubPr>
            <m:ctrlPr>
              <w:rPr>
                <w:rFonts w:ascii="Cambria Math" w:eastAsiaTheme="minorEastAsia" w:hAnsi="Cambria Math"/>
                <w:i/>
                <w:shd w:val="clear" w:color="auto" w:fill="FFFFFF"/>
              </w:rPr>
            </m:ctrlPr>
          </m:sSubPr>
          <m:e>
            <m:r>
              <w:rPr>
                <w:rFonts w:ascii="Cambria Math" w:hAnsi="Cambria Math"/>
                <w:shd w:val="clear" w:color="auto" w:fill="FFFFFF"/>
              </w:rPr>
              <m:t>D</m:t>
            </m:r>
          </m:e>
          <m:sub>
            <m:r>
              <w:rPr>
                <w:rFonts w:ascii="Cambria Math" w:hAnsi="Cambria Math"/>
                <w:shd w:val="clear" w:color="auto" w:fill="FFFFFF"/>
              </w:rPr>
              <m:t xml:space="preserve">i </m:t>
            </m:r>
          </m:sub>
        </m:sSub>
      </m:oMath>
      <w:r w:rsidR="002D1199">
        <w:rPr>
          <w:shd w:val="clear" w:color="auto" w:fill="FFFFFF"/>
        </w:rPr>
        <w:t xml:space="preserve">: </w:t>
      </w:r>
      <w:r w:rsidR="002D1199">
        <w:rPr>
          <w:rFonts w:ascii="Cambria Math" w:hAnsi="Cambria Math" w:cstheme="minorHAnsi"/>
          <w:i/>
          <w:shd w:val="clear" w:color="auto" w:fill="FFFFFF"/>
        </w:rPr>
        <w:t xml:space="preserve">Demand for week  </w:t>
      </w:r>
      <m:oMath>
        <m:r>
          <w:rPr>
            <w:rFonts w:ascii="Cambria Math" w:hAnsi="Cambria Math" w:cstheme="minorHAnsi"/>
            <w:shd w:val="clear" w:color="auto" w:fill="FFFFFF"/>
          </w:rPr>
          <m:t>i</m:t>
        </m:r>
      </m:oMath>
      <w:r w:rsidR="002D1199">
        <w:rPr>
          <w:rFonts w:ascii="Cambria Math" w:hAnsi="Cambria Math" w:cstheme="minorHAnsi"/>
          <w:i/>
          <w:shd w:val="clear" w:color="auto" w:fill="FFFFFF"/>
        </w:rPr>
        <w:t xml:space="preserve"> , </w:t>
      </w:r>
      <m:oMath>
        <m:r>
          <w:rPr>
            <w:rFonts w:ascii="Cambria Math" w:hAnsi="Cambria Math" w:cstheme="minorHAnsi"/>
            <w:shd w:val="clear" w:color="auto" w:fill="FFFFFF"/>
          </w:rPr>
          <m:t xml:space="preserve"> where i∈</m:t>
        </m:r>
        <m:d>
          <m:dPr>
            <m:ctrlPr>
              <w:rPr>
                <w:rFonts w:ascii="Cambria Math" w:hAnsi="Cambria Math" w:cstheme="minorHAnsi"/>
                <w:i/>
                <w:shd w:val="clear" w:color="auto" w:fill="FFFFFF"/>
              </w:rPr>
            </m:ctrlPr>
          </m:dPr>
          <m:e>
            <m:r>
              <w:rPr>
                <w:rFonts w:ascii="Cambria Math" w:hAnsi="Cambria Math" w:cstheme="minorHAnsi"/>
                <w:shd w:val="clear" w:color="auto" w:fill="FFFFFF"/>
              </w:rPr>
              <m:t>1,2,3</m:t>
            </m:r>
          </m:e>
        </m:d>
      </m:oMath>
    </w:p>
    <w:p w14:paraId="4359185F" w14:textId="77777777" w:rsidR="002D1199" w:rsidRDefault="00584CB3" w:rsidP="002D1199">
      <w:pPr>
        <w:spacing w:line="276" w:lineRule="auto"/>
        <w:rPr>
          <w:rFonts w:ascii="Cambria Math" w:hAnsi="Cambria Math" w:cstheme="minorHAnsi"/>
          <w:i/>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C</m:t>
            </m:r>
          </m:e>
          <m:sub>
            <m:r>
              <w:rPr>
                <w:rFonts w:ascii="Cambria Math" w:hAnsi="Cambria Math"/>
                <w:shd w:val="clear" w:color="auto" w:fill="FFFFFF"/>
              </w:rPr>
              <m:t>i</m:t>
            </m:r>
          </m:sub>
        </m:sSub>
      </m:oMath>
      <w:r w:rsidR="002D1199">
        <w:rPr>
          <w:shd w:val="clear" w:color="auto" w:fill="FFFFFF"/>
        </w:rPr>
        <w:t xml:space="preserve">: </w:t>
      </w:r>
      <w:r w:rsidR="002D1199">
        <w:rPr>
          <w:rFonts w:ascii="Cambria Math" w:hAnsi="Cambria Math" w:cstheme="minorHAnsi"/>
          <w:i/>
          <w:shd w:val="clear" w:color="auto" w:fill="FFFFFF"/>
        </w:rPr>
        <w:t xml:space="preserve">Unit production cost for week </w:t>
      </w:r>
      <m:oMath>
        <m:r>
          <w:rPr>
            <w:rFonts w:ascii="Cambria Math" w:hAnsi="Cambria Math" w:cstheme="minorHAnsi"/>
            <w:shd w:val="clear" w:color="auto" w:fill="FFFFFF"/>
          </w:rPr>
          <m:t>i</m:t>
        </m:r>
      </m:oMath>
      <w:r w:rsidR="002D1199">
        <w:rPr>
          <w:rFonts w:ascii="Cambria Math" w:hAnsi="Cambria Math" w:cstheme="minorHAnsi"/>
          <w:i/>
          <w:shd w:val="clear" w:color="auto" w:fill="FFFFFF"/>
        </w:rPr>
        <w:t xml:space="preserve"> , </w:t>
      </w:r>
      <m:oMath>
        <m:r>
          <w:rPr>
            <w:rFonts w:ascii="Cambria Math" w:hAnsi="Cambria Math" w:cstheme="minorHAnsi"/>
            <w:shd w:val="clear" w:color="auto" w:fill="FFFFFF"/>
          </w:rPr>
          <m:t xml:space="preserve"> where i∈</m:t>
        </m:r>
        <m:d>
          <m:dPr>
            <m:ctrlPr>
              <w:rPr>
                <w:rFonts w:ascii="Cambria Math" w:hAnsi="Cambria Math" w:cstheme="minorHAnsi"/>
                <w:i/>
                <w:shd w:val="clear" w:color="auto" w:fill="FFFFFF"/>
              </w:rPr>
            </m:ctrlPr>
          </m:dPr>
          <m:e>
            <m:r>
              <w:rPr>
                <w:rFonts w:ascii="Cambria Math" w:hAnsi="Cambria Math" w:cstheme="minorHAnsi"/>
                <w:shd w:val="clear" w:color="auto" w:fill="FFFFFF"/>
              </w:rPr>
              <m:t>1,2,3</m:t>
            </m:r>
          </m:e>
        </m:d>
      </m:oMath>
    </w:p>
    <w:p w14:paraId="4C08CBCE" w14:textId="77777777" w:rsidR="002D1199" w:rsidRDefault="002D1199" w:rsidP="002D1199">
      <w:pPr>
        <w:spacing w:line="276" w:lineRule="auto"/>
        <w:rPr>
          <w:rFonts w:ascii="Cambria Math" w:hAnsi="Cambria Math" w:cstheme="minorHAnsi"/>
          <w:i/>
          <w:shd w:val="clear" w:color="auto" w:fill="FFFFFF"/>
        </w:rPr>
      </w:pPr>
      <m:oMath>
        <m:r>
          <w:rPr>
            <w:rFonts w:ascii="Cambria Math" w:hAnsi="Cambria Math"/>
            <w:shd w:val="clear" w:color="auto" w:fill="FFFFFF"/>
          </w:rPr>
          <m:t>H</m:t>
        </m:r>
      </m:oMath>
      <w:r>
        <w:rPr>
          <w:shd w:val="clear" w:color="auto" w:fill="FFFFFF"/>
        </w:rPr>
        <w:t xml:space="preserve"> :  </w:t>
      </w:r>
      <w:r>
        <w:rPr>
          <w:rFonts w:ascii="Cambria Math" w:hAnsi="Cambria Math" w:cstheme="minorHAnsi"/>
          <w:i/>
          <w:shd w:val="clear" w:color="auto" w:fill="FFFFFF"/>
        </w:rPr>
        <w:t>Unit holding cost</w:t>
      </w:r>
    </w:p>
    <w:p w14:paraId="087F68C5" w14:textId="77777777" w:rsidR="002D1199" w:rsidRDefault="002D1199" w:rsidP="002D1199">
      <w:pPr>
        <w:spacing w:line="276" w:lineRule="auto"/>
        <w:rPr>
          <w:rFonts w:ascii="Cambria Math" w:hAnsi="Cambria Math" w:cstheme="minorHAnsi"/>
          <w:i/>
          <w:shd w:val="clear" w:color="auto" w:fill="FFFFFF"/>
        </w:rPr>
      </w:pPr>
      <m:oMath>
        <m:r>
          <w:rPr>
            <w:rFonts w:ascii="Cambria Math" w:hAnsi="Cambria Math"/>
            <w:shd w:val="clear" w:color="auto" w:fill="FFFFFF"/>
          </w:rPr>
          <m:t>α</m:t>
        </m:r>
      </m:oMath>
      <w:r>
        <w:rPr>
          <w:shd w:val="clear" w:color="auto" w:fill="FFFFFF"/>
        </w:rPr>
        <w:t xml:space="preserve"> : </w:t>
      </w:r>
      <w:r>
        <w:rPr>
          <w:rFonts w:ascii="Cambria Math" w:hAnsi="Cambria Math" w:cstheme="minorHAnsi"/>
          <w:i/>
          <w:shd w:val="clear" w:color="auto" w:fill="FFFFFF"/>
        </w:rPr>
        <w:t xml:space="preserve">Fraction of the goods produced during a week that can be used to meet the current week’s demand (here </w:t>
      </w:r>
      <m:oMath>
        <m:r>
          <w:rPr>
            <w:rFonts w:ascii="Cambria Math" w:hAnsi="Cambria Math" w:cstheme="minorHAnsi"/>
            <w:shd w:val="clear" w:color="auto" w:fill="FFFFFF"/>
          </w:rPr>
          <m:t>α=50%)</m:t>
        </m:r>
      </m:oMath>
    </w:p>
    <w:p w14:paraId="1AE2F342" w14:textId="77777777" w:rsidR="002D1199" w:rsidRDefault="00584CB3" w:rsidP="002D1199">
      <w:pPr>
        <w:spacing w:line="276" w:lineRule="auto"/>
        <w:rPr>
          <w:rFonts w:ascii="Cambria Math" w:hAnsi="Cambria Math" w:cstheme="minorHAnsi"/>
          <w:i/>
          <w:shd w:val="clear" w:color="auto" w:fill="FFFFFF"/>
        </w:rPr>
      </w:pPr>
      <m:oMath>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O</m:t>
            </m:r>
          </m:sub>
        </m:sSub>
        <m:r>
          <w:rPr>
            <w:rFonts w:ascii="Cambria Math" w:hAnsi="Cambria Math"/>
            <w:color w:val="000000" w:themeColor="text1"/>
            <w:shd w:val="clear" w:color="auto" w:fill="FFFFFF"/>
          </w:rPr>
          <m:t>:</m:t>
        </m:r>
      </m:oMath>
      <w:r w:rsidR="002D1199">
        <w:rPr>
          <w:color w:val="000000" w:themeColor="text1"/>
          <w:shd w:val="clear" w:color="auto" w:fill="FFFFFF"/>
        </w:rPr>
        <w:t xml:space="preserve"> </w:t>
      </w:r>
      <w:r w:rsidR="002D1199">
        <w:rPr>
          <w:rFonts w:ascii="Cambria Math" w:hAnsi="Cambria Math" w:cstheme="minorHAnsi"/>
          <w:i/>
          <w:shd w:val="clear" w:color="auto" w:fill="FFFFFF"/>
        </w:rPr>
        <w:t>Initial inventory</w:t>
      </w:r>
      <w:r w:rsidR="002D1199">
        <w:rPr>
          <w:rFonts w:ascii="Cambria Math" w:hAnsi="Cambria Math" w:cstheme="minorHAnsi"/>
          <w:i/>
          <w:shd w:val="clear" w:color="auto" w:fill="FFFFFF"/>
        </w:rPr>
        <w:tab/>
      </w:r>
    </w:p>
    <w:p w14:paraId="0F9AEC78" w14:textId="77777777" w:rsidR="002D1199" w:rsidRDefault="002D1199" w:rsidP="002D1199">
      <w:pPr>
        <w:spacing w:line="276" w:lineRule="auto"/>
        <w:rPr>
          <w:rFonts w:ascii="Cambria Math" w:hAnsi="Cambria Math" w:cstheme="minorHAnsi"/>
          <w:i/>
          <w:shd w:val="clear" w:color="auto" w:fill="FFFFFF"/>
        </w:rPr>
      </w:pPr>
    </w:p>
    <w:p w14:paraId="456E61A1" w14:textId="77777777" w:rsidR="002D1199" w:rsidRDefault="002D1199" w:rsidP="002D1199">
      <w:pPr>
        <w:spacing w:line="276" w:lineRule="auto"/>
        <w:rPr>
          <w:rFonts w:cstheme="minorHAnsi"/>
          <w:color w:val="00B0F0"/>
          <w:shd w:val="clear" w:color="auto" w:fill="FFFFFF"/>
        </w:rPr>
      </w:pPr>
      <w:r>
        <w:rPr>
          <w:rFonts w:cstheme="minorHAnsi"/>
          <w:color w:val="00B0F0"/>
          <w:shd w:val="clear" w:color="auto" w:fill="FFFFFF"/>
        </w:rPr>
        <w:t>Decisions:</w:t>
      </w:r>
    </w:p>
    <w:p w14:paraId="36A43382" w14:textId="77777777" w:rsidR="002D1199" w:rsidRDefault="00584CB3" w:rsidP="002D1199">
      <w:pPr>
        <w:spacing w:line="276" w:lineRule="auto"/>
        <w:rPr>
          <w:shd w:val="clear" w:color="auto" w:fill="FFFFFF"/>
        </w:rPr>
      </w:pPr>
      <m:oMath>
        <m:sSub>
          <m:sSubPr>
            <m:ctrlPr>
              <w:rPr>
                <w:rFonts w:ascii="Cambria Math" w:eastAsiaTheme="minorEastAsia"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 xml:space="preserve">i </m:t>
            </m:r>
          </m:sub>
        </m:sSub>
      </m:oMath>
      <w:r w:rsidR="002D1199">
        <w:rPr>
          <w:shd w:val="clear" w:color="auto" w:fill="FFFFFF"/>
        </w:rPr>
        <w:t>:</w:t>
      </w:r>
      <w:r w:rsidR="002D1199">
        <w:rPr>
          <w:rFonts w:ascii="Cambria Math" w:hAnsi="Cambria Math" w:cstheme="minorHAnsi"/>
          <w:i/>
          <w:shd w:val="clear" w:color="auto" w:fill="FFFFFF"/>
        </w:rPr>
        <w:t xml:space="preserve"> Units of products to be produced in week  </w:t>
      </w:r>
      <m:oMath>
        <m:r>
          <w:rPr>
            <w:rFonts w:ascii="Cambria Math" w:hAnsi="Cambria Math" w:cstheme="minorHAnsi"/>
            <w:shd w:val="clear" w:color="auto" w:fill="FFFFFF"/>
          </w:rPr>
          <m:t>i</m:t>
        </m:r>
      </m:oMath>
      <w:r w:rsidR="002D1199">
        <w:rPr>
          <w:rFonts w:ascii="Cambria Math" w:hAnsi="Cambria Math" w:cstheme="minorHAnsi"/>
          <w:i/>
          <w:shd w:val="clear" w:color="auto" w:fill="FFFFFF"/>
        </w:rPr>
        <w:t xml:space="preserve">, </w:t>
      </w:r>
      <m:oMath>
        <m:r>
          <w:rPr>
            <w:rFonts w:ascii="Cambria Math" w:hAnsi="Cambria Math" w:cstheme="minorHAnsi"/>
            <w:shd w:val="clear" w:color="auto" w:fill="FFFFFF"/>
          </w:rPr>
          <m:t xml:space="preserve"> where i∈</m:t>
        </m:r>
        <m:d>
          <m:dPr>
            <m:ctrlPr>
              <w:rPr>
                <w:rFonts w:ascii="Cambria Math" w:hAnsi="Cambria Math" w:cstheme="minorHAnsi"/>
                <w:i/>
                <w:shd w:val="clear" w:color="auto" w:fill="FFFFFF"/>
              </w:rPr>
            </m:ctrlPr>
          </m:dPr>
          <m:e>
            <m:r>
              <w:rPr>
                <w:rFonts w:ascii="Cambria Math" w:hAnsi="Cambria Math" w:cstheme="minorHAnsi"/>
                <w:shd w:val="clear" w:color="auto" w:fill="FFFFFF"/>
              </w:rPr>
              <m:t>1, 2, 3</m:t>
            </m:r>
          </m:e>
        </m:d>
      </m:oMath>
    </w:p>
    <w:p w14:paraId="5458C9C8" w14:textId="77777777" w:rsidR="002D1199" w:rsidRDefault="002D1199" w:rsidP="002D1199">
      <w:pPr>
        <w:spacing w:line="276" w:lineRule="auto"/>
        <w:rPr>
          <w:rFonts w:ascii="Cambria Math" w:hAnsi="Cambria Math" w:cstheme="minorHAnsi"/>
          <w:i/>
          <w:shd w:val="clear" w:color="auto" w:fill="FFFFFF"/>
        </w:rPr>
      </w:pPr>
    </w:p>
    <w:p w14:paraId="6D41E967" w14:textId="77777777" w:rsidR="002D1199" w:rsidRDefault="002D1199" w:rsidP="002D1199">
      <w:pPr>
        <w:spacing w:line="276" w:lineRule="auto"/>
        <w:rPr>
          <w:rFonts w:cstheme="minorHAnsi"/>
          <w:color w:val="00B0F0"/>
          <w:shd w:val="clear" w:color="auto" w:fill="FFFFFF"/>
        </w:rPr>
      </w:pPr>
      <w:r>
        <w:rPr>
          <w:rFonts w:cstheme="minorHAnsi"/>
          <w:color w:val="00B0F0"/>
          <w:shd w:val="clear" w:color="auto" w:fill="FFFFFF"/>
        </w:rPr>
        <w:t>Calculated Parameters:</w:t>
      </w:r>
    </w:p>
    <w:p w14:paraId="14A3F5E7" w14:textId="77777777" w:rsidR="002D1199" w:rsidRDefault="00584CB3" w:rsidP="002D1199">
      <w:pPr>
        <w:spacing w:line="276" w:lineRule="auto"/>
        <w:rPr>
          <w:rFonts w:ascii="Cambria Math" w:hAnsi="Cambria Math" w:cstheme="minorHAnsi"/>
          <w:i/>
          <w:shd w:val="clear" w:color="auto" w:fill="FFFFFF"/>
        </w:rPr>
      </w:pPr>
      <m:oMath>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i</m:t>
            </m:r>
          </m:sub>
        </m:sSub>
        <m:r>
          <w:rPr>
            <w:rFonts w:ascii="Cambria Math" w:hAnsi="Cambria Math"/>
            <w:color w:val="000000" w:themeColor="text1"/>
            <w:shd w:val="clear" w:color="auto" w:fill="FFFFFF"/>
          </w:rPr>
          <m:t>:</m:t>
        </m:r>
      </m:oMath>
      <w:r w:rsidR="002D1199">
        <w:rPr>
          <w:color w:val="000000" w:themeColor="text1"/>
          <w:shd w:val="clear" w:color="auto" w:fill="FFFFFF"/>
        </w:rPr>
        <w:t xml:space="preserve"> </w:t>
      </w:r>
      <w:r w:rsidR="002D1199">
        <w:rPr>
          <w:rFonts w:ascii="Cambria Math" w:hAnsi="Cambria Math" w:cstheme="minorHAnsi"/>
          <w:i/>
          <w:shd w:val="clear" w:color="auto" w:fill="FFFFFF"/>
        </w:rPr>
        <w:t xml:space="preserve">Inventory at the end of week  </w:t>
      </w:r>
      <m:oMath>
        <m:r>
          <w:rPr>
            <w:rFonts w:ascii="Cambria Math" w:hAnsi="Cambria Math" w:cstheme="minorHAnsi"/>
            <w:shd w:val="clear" w:color="auto" w:fill="FFFFFF"/>
          </w:rPr>
          <m:t>i</m:t>
        </m:r>
      </m:oMath>
      <w:r w:rsidR="002D1199">
        <w:rPr>
          <w:rFonts w:ascii="Cambria Math" w:hAnsi="Cambria Math" w:cstheme="minorHAnsi"/>
          <w:i/>
          <w:shd w:val="clear" w:color="auto" w:fill="FFFFFF"/>
        </w:rPr>
        <w:t xml:space="preserve"> , </w:t>
      </w:r>
      <m:oMath>
        <m:r>
          <w:rPr>
            <w:rFonts w:ascii="Cambria Math" w:hAnsi="Cambria Math" w:cstheme="minorHAnsi"/>
            <w:shd w:val="clear" w:color="auto" w:fill="FFFFFF"/>
          </w:rPr>
          <m:t xml:space="preserve"> where i∈</m:t>
        </m:r>
        <m:d>
          <m:dPr>
            <m:ctrlPr>
              <w:rPr>
                <w:rFonts w:ascii="Cambria Math" w:hAnsi="Cambria Math" w:cstheme="minorHAnsi"/>
                <w:i/>
                <w:shd w:val="clear" w:color="auto" w:fill="FFFFFF"/>
              </w:rPr>
            </m:ctrlPr>
          </m:dPr>
          <m:e>
            <m:r>
              <w:rPr>
                <w:rFonts w:ascii="Cambria Math" w:hAnsi="Cambria Math" w:cstheme="minorHAnsi"/>
                <w:shd w:val="clear" w:color="auto" w:fill="FFFFFF"/>
              </w:rPr>
              <m:t>1,2,3</m:t>
            </m:r>
          </m:e>
        </m:d>
      </m:oMath>
    </w:p>
    <w:p w14:paraId="711D5E88" w14:textId="77777777" w:rsidR="002D1199" w:rsidRDefault="00584CB3" w:rsidP="002D1199">
      <w:pPr>
        <w:spacing w:line="276" w:lineRule="auto"/>
        <w:rPr>
          <w:rFonts w:cstheme="minorHAnsi"/>
          <w:color w:val="000000" w:themeColor="text1"/>
          <w:shd w:val="clear" w:color="auto" w:fill="FFFFFF"/>
        </w:rPr>
      </w:pPr>
      <m:oMath>
        <m:sSub>
          <m:sSubPr>
            <m:ctrlPr>
              <w:rPr>
                <w:rFonts w:ascii="Cambria Math" w:hAnsi="Cambria Math" w:cstheme="minorHAnsi"/>
                <w:i/>
                <w:color w:val="000000" w:themeColor="text1"/>
                <w:shd w:val="clear" w:color="auto" w:fill="FFFFFF"/>
              </w:rPr>
            </m:ctrlPr>
          </m:sSubPr>
          <m:e>
            <m:r>
              <w:rPr>
                <w:rFonts w:ascii="Cambria Math" w:hAnsi="Cambria Math" w:cstheme="minorHAnsi"/>
                <w:color w:val="000000" w:themeColor="text1"/>
                <w:shd w:val="clear" w:color="auto" w:fill="FFFFFF"/>
              </w:rPr>
              <m:t>I</m:t>
            </m:r>
          </m:e>
          <m:sub>
            <m:r>
              <w:rPr>
                <w:rFonts w:ascii="Cambria Math" w:hAnsi="Cambria Math" w:cstheme="minorHAnsi"/>
                <w:color w:val="000000" w:themeColor="text1"/>
                <w:shd w:val="clear" w:color="auto" w:fill="FFFFFF"/>
              </w:rPr>
              <m:t>i</m:t>
            </m:r>
          </m:sub>
        </m:sSub>
      </m:oMath>
      <w:r w:rsidR="002D1199">
        <w:rPr>
          <w:rFonts w:cstheme="minorHAnsi"/>
          <w:color w:val="000000" w:themeColor="text1"/>
          <w:shd w:val="clear" w:color="auto" w:fill="FFFFFF"/>
        </w:rPr>
        <w:t xml:space="preserve"> = </w:t>
      </w:r>
      <m:oMath>
        <m:sSub>
          <m:sSubPr>
            <m:ctrlPr>
              <w:rPr>
                <w:rFonts w:ascii="Cambria Math" w:hAnsi="Cambria Math" w:cstheme="minorHAnsi"/>
                <w:i/>
                <w:color w:val="000000" w:themeColor="text1"/>
                <w:shd w:val="clear" w:color="auto" w:fill="FFFFFF"/>
              </w:rPr>
            </m:ctrlPr>
          </m:sSubPr>
          <m:e>
            <m:r>
              <w:rPr>
                <w:rFonts w:ascii="Cambria Math" w:hAnsi="Cambria Math" w:cstheme="minorHAnsi"/>
                <w:color w:val="000000" w:themeColor="text1"/>
                <w:shd w:val="clear" w:color="auto" w:fill="FFFFFF"/>
              </w:rPr>
              <m:t>I</m:t>
            </m:r>
          </m:e>
          <m:sub>
            <m:r>
              <w:rPr>
                <w:rFonts w:ascii="Cambria Math" w:hAnsi="Cambria Math" w:cstheme="minorHAnsi"/>
                <w:color w:val="000000" w:themeColor="text1"/>
                <w:shd w:val="clear" w:color="auto" w:fill="FFFFFF"/>
              </w:rPr>
              <m:t>i-1</m:t>
            </m:r>
          </m:sub>
        </m:sSub>
      </m:oMath>
      <w:r w:rsidR="002D1199">
        <w:rPr>
          <w:rFonts w:cstheme="minorHAnsi"/>
          <w:color w:val="000000" w:themeColor="text1"/>
          <w:shd w:val="clear" w:color="auto" w:fill="FFFFFF"/>
        </w:rPr>
        <w:t xml:space="preserve"> + </w:t>
      </w:r>
      <m:oMath>
        <m:sSub>
          <m:sSubPr>
            <m:ctrlPr>
              <w:rPr>
                <w:rFonts w:ascii="Cambria Math" w:eastAsiaTheme="minorEastAsia" w:hAnsi="Cambria Math"/>
                <w:i/>
                <w:color w:val="000000" w:themeColor="text1"/>
                <w:shd w:val="clear" w:color="auto" w:fill="FFFFFF"/>
              </w:rPr>
            </m:ctrlPr>
          </m:sSubPr>
          <m:e>
            <m:r>
              <w:rPr>
                <w:rFonts w:ascii="Cambria Math" w:eastAsiaTheme="minorEastAsia" w:hAnsi="Cambria Math" w:cstheme="minorBidi"/>
                <w:color w:val="000000" w:themeColor="text1"/>
                <w:shd w:val="clear" w:color="auto" w:fill="FFFFFF"/>
                <w:lang w:eastAsia="zh-CN"/>
              </w:rPr>
              <m:t>p</m:t>
            </m:r>
          </m:e>
          <m:sub>
            <m:r>
              <w:rPr>
                <w:rFonts w:ascii="Cambria Math" w:eastAsiaTheme="minorEastAsia" w:hAnsi="Cambria Math" w:cstheme="minorBidi"/>
                <w:color w:val="000000" w:themeColor="text1"/>
                <w:shd w:val="clear" w:color="auto" w:fill="FFFFFF"/>
                <w:lang w:eastAsia="zh-CN"/>
              </w:rPr>
              <m:t>i</m:t>
            </m:r>
          </m:sub>
        </m:sSub>
        <m:r>
          <w:rPr>
            <w:rFonts w:ascii="Cambria Math" w:eastAsiaTheme="minorEastAsia" w:hAnsi="Cambria Math" w:cstheme="minorBidi"/>
            <w:color w:val="000000" w:themeColor="text1"/>
            <w:shd w:val="clear" w:color="auto" w:fill="FFFFFF"/>
            <w:lang w:eastAsia="zh-CN"/>
          </w:rPr>
          <m:t xml:space="preserve"> </m:t>
        </m:r>
      </m:oMath>
      <w:r w:rsidR="002D1199">
        <w:rPr>
          <w:rFonts w:cstheme="minorHAnsi"/>
          <w:color w:val="000000" w:themeColor="text1"/>
          <w:shd w:val="clear" w:color="auto" w:fill="FFFFFF"/>
          <w:lang w:eastAsia="zh-CN"/>
        </w:rPr>
        <w:t>-</w:t>
      </w:r>
      <m:oMath>
        <m:sSub>
          <m:sSubPr>
            <m:ctrlPr>
              <w:rPr>
                <w:rFonts w:ascii="Cambria Math" w:eastAsiaTheme="minorEastAsia" w:hAnsi="Cambria Math"/>
                <w:i/>
                <w:color w:val="000000" w:themeColor="text1"/>
                <w:shd w:val="clear" w:color="auto" w:fill="FFFFFF"/>
              </w:rPr>
            </m:ctrlPr>
          </m:sSubPr>
          <m:e>
            <m:r>
              <w:rPr>
                <w:rFonts w:ascii="Cambria Math" w:hAnsi="Cambria Math"/>
                <w:color w:val="000000" w:themeColor="text1"/>
                <w:shd w:val="clear" w:color="auto" w:fill="FFFFFF"/>
              </w:rPr>
              <m:t xml:space="preserve"> D</m:t>
            </m:r>
          </m:e>
          <m:sub>
            <m:r>
              <w:rPr>
                <w:rFonts w:ascii="Cambria Math" w:hAnsi="Cambria Math"/>
                <w:color w:val="000000" w:themeColor="text1"/>
                <w:shd w:val="clear" w:color="auto" w:fill="FFFFFF"/>
              </w:rPr>
              <m:t xml:space="preserve">i </m:t>
            </m:r>
          </m:sub>
        </m:sSub>
      </m:oMath>
    </w:p>
    <w:p w14:paraId="0EC0696A" w14:textId="77777777" w:rsidR="002D1199" w:rsidRDefault="002D1199" w:rsidP="002D1199">
      <w:pPr>
        <w:spacing w:line="276" w:lineRule="auto"/>
        <w:rPr>
          <w:rFonts w:cstheme="minorBidi"/>
          <w:shd w:val="clear" w:color="auto" w:fill="FFFFFF"/>
        </w:rPr>
      </w:pPr>
    </w:p>
    <w:p w14:paraId="0698D177" w14:textId="77777777" w:rsidR="002D1199" w:rsidRDefault="002D1199" w:rsidP="002D1199">
      <w:pPr>
        <w:spacing w:line="276" w:lineRule="auto"/>
        <w:rPr>
          <w:rFonts w:ascii="Cambria Math" w:hAnsi="Cambria Math" w:cstheme="minorHAnsi"/>
          <w:i/>
          <w:shd w:val="clear" w:color="auto" w:fill="FFFFFF"/>
        </w:rPr>
      </w:pPr>
      <w:r>
        <w:rPr>
          <w:rFonts w:cstheme="minorHAnsi"/>
          <w:color w:val="00B0F0"/>
          <w:shd w:val="clear" w:color="auto" w:fill="FFFFFF"/>
        </w:rPr>
        <w:t xml:space="preserve">Objective: </w:t>
      </w:r>
      <w:r>
        <w:rPr>
          <w:rFonts w:ascii="Cambria Math" w:hAnsi="Cambria Math" w:cstheme="minorHAnsi"/>
          <w:i/>
          <w:shd w:val="clear" w:color="auto" w:fill="FFFFFF"/>
        </w:rPr>
        <w:t>Minimize Cost</w:t>
      </w:r>
    </w:p>
    <w:p w14:paraId="2FA8806C" w14:textId="77777777" w:rsidR="002D1199" w:rsidRDefault="00584CB3" w:rsidP="002D1199">
      <w:pPr>
        <w:spacing w:line="276" w:lineRule="auto"/>
        <w:rPr>
          <w:rFonts w:cstheme="minorHAnsi"/>
          <w:shd w:val="clear" w:color="auto" w:fill="FFFFFF"/>
          <w:vertAlign w:val="subscript"/>
        </w:rPr>
      </w:pPr>
      <m:oMath>
        <m:nary>
          <m:naryPr>
            <m:chr m:val="∑"/>
            <m:limLoc m:val="undOvr"/>
            <m:supHide m:val="1"/>
            <m:ctrlPr>
              <w:rPr>
                <w:rFonts w:ascii="Cambria Math" w:eastAsiaTheme="minorEastAsia" w:hAnsi="Cambria Math" w:cstheme="minorHAnsi"/>
                <w:i/>
                <w:shd w:val="clear" w:color="auto" w:fill="FFFFFF"/>
              </w:rPr>
            </m:ctrlPr>
          </m:naryPr>
          <m:sub>
            <m:r>
              <w:rPr>
                <w:rFonts w:ascii="Cambria Math" w:hAnsi="Cambria Math" w:cstheme="minorHAnsi"/>
                <w:shd w:val="clear" w:color="auto" w:fill="FFFFFF"/>
              </w:rPr>
              <m:t>i=1,2,3</m:t>
            </m:r>
          </m:sub>
          <m:sup/>
          <m:e>
            <m:sSub>
              <m:sSubPr>
                <m:ctrlPr>
                  <w:rPr>
                    <w:rFonts w:ascii="Cambria Math" w:eastAsiaTheme="minorEastAsia"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 xml:space="preserve">i </m:t>
                </m:r>
              </m:sub>
            </m:sSub>
            <m:r>
              <w:rPr>
                <w:rFonts w:ascii="Cambria Math" w:hAnsi="Cambria Math"/>
                <w:shd w:val="clear" w:color="auto" w:fill="FFFFFF"/>
              </w:rPr>
              <m:t xml:space="preserve">* </m:t>
            </m:r>
          </m:e>
        </m:nary>
        <m:sSub>
          <m:sSubPr>
            <m:ctrlPr>
              <w:rPr>
                <w:rFonts w:ascii="Cambria Math" w:eastAsiaTheme="minorEastAsia" w:hAnsi="Cambria Math"/>
                <w:i/>
                <w:shd w:val="clear" w:color="auto" w:fill="FFFFFF"/>
              </w:rPr>
            </m:ctrlPr>
          </m:sSubPr>
          <m:e>
            <m:r>
              <w:rPr>
                <w:rFonts w:ascii="Cambria Math" w:hAnsi="Cambria Math"/>
                <w:shd w:val="clear" w:color="auto" w:fill="FFFFFF"/>
              </w:rPr>
              <m:t>c</m:t>
            </m:r>
          </m:e>
          <m:sub>
            <m:r>
              <w:rPr>
                <w:rFonts w:ascii="Cambria Math" w:hAnsi="Cambria Math"/>
                <w:shd w:val="clear" w:color="auto" w:fill="FFFFFF"/>
              </w:rPr>
              <m:t xml:space="preserve">i  </m:t>
            </m:r>
          </m:sub>
        </m:sSub>
      </m:oMath>
      <w:r w:rsidR="002D1199">
        <w:rPr>
          <w:rFonts w:cstheme="minorHAnsi"/>
          <w:shd w:val="clear" w:color="auto" w:fill="FFFFFF"/>
          <w:lang w:eastAsia="zh-CN"/>
        </w:rPr>
        <w:t xml:space="preserve">+ </w:t>
      </w:r>
      <m:oMath>
        <m:sSub>
          <m:sSubPr>
            <m:ctrlPr>
              <w:rPr>
                <w:rFonts w:ascii="Cambria Math" w:hAnsi="Cambria Math" w:cstheme="minorHAnsi"/>
                <w:i/>
                <w:color w:val="000000" w:themeColor="text1"/>
                <w:shd w:val="clear" w:color="auto" w:fill="FFFFFF"/>
              </w:rPr>
            </m:ctrlPr>
          </m:sSubPr>
          <m:e>
            <m:r>
              <w:rPr>
                <w:rFonts w:ascii="Cambria Math" w:hAnsi="Cambria Math" w:cstheme="minorHAnsi"/>
                <w:color w:val="000000" w:themeColor="text1"/>
                <w:shd w:val="clear" w:color="auto" w:fill="FFFFFF"/>
              </w:rPr>
              <m:t>I</m:t>
            </m:r>
          </m:e>
          <m:sub>
            <m:r>
              <w:rPr>
                <w:rFonts w:ascii="Cambria Math" w:hAnsi="Cambria Math" w:cstheme="minorHAnsi"/>
                <w:color w:val="000000" w:themeColor="text1"/>
                <w:shd w:val="clear" w:color="auto" w:fill="FFFFFF"/>
              </w:rPr>
              <m:t>i</m:t>
            </m:r>
          </m:sub>
        </m:sSub>
      </m:oMath>
      <w:r w:rsidR="002D1199">
        <w:rPr>
          <w:rFonts w:cstheme="minorHAnsi"/>
          <w:color w:val="000000" w:themeColor="text1"/>
          <w:shd w:val="clear" w:color="auto" w:fill="FFFFFF"/>
        </w:rPr>
        <w:t xml:space="preserve"> * </w:t>
      </w:r>
      <m:oMath>
        <m:r>
          <w:rPr>
            <w:rFonts w:ascii="Cambria Math" w:hAnsi="Cambria Math"/>
            <w:shd w:val="clear" w:color="auto" w:fill="FFFFFF"/>
          </w:rPr>
          <m:t>h</m:t>
        </m:r>
      </m:oMath>
    </w:p>
    <w:p w14:paraId="6E537FEE" w14:textId="77777777" w:rsidR="002D1199" w:rsidRDefault="002D1199" w:rsidP="002D1199">
      <w:pPr>
        <w:spacing w:line="276" w:lineRule="auto"/>
        <w:rPr>
          <w:rFonts w:cstheme="minorHAnsi"/>
          <w:b/>
          <w:color w:val="000000" w:themeColor="text1"/>
        </w:rPr>
      </w:pPr>
    </w:p>
    <w:p w14:paraId="145FBF5B" w14:textId="77777777" w:rsidR="002D1199" w:rsidRDefault="002D1199" w:rsidP="002D1199">
      <w:pPr>
        <w:spacing w:line="276" w:lineRule="auto"/>
        <w:rPr>
          <w:rFonts w:cstheme="minorHAnsi"/>
          <w:b/>
          <w:color w:val="000000" w:themeColor="text1"/>
        </w:rPr>
      </w:pPr>
    </w:p>
    <w:p w14:paraId="383CBD22" w14:textId="77777777" w:rsidR="002D1199" w:rsidRDefault="002D1199" w:rsidP="002D1199">
      <w:pPr>
        <w:spacing w:line="276" w:lineRule="auto"/>
        <w:rPr>
          <w:rFonts w:cstheme="minorHAnsi"/>
          <w:b/>
          <w:color w:val="000000" w:themeColor="text1"/>
        </w:rPr>
      </w:pPr>
    </w:p>
    <w:p w14:paraId="0D30883D" w14:textId="77777777" w:rsidR="002D1199" w:rsidRDefault="002D1199" w:rsidP="002D1199">
      <w:pPr>
        <w:spacing w:line="276" w:lineRule="auto"/>
        <w:rPr>
          <w:rFonts w:cstheme="minorHAnsi"/>
          <w:color w:val="00B0F0"/>
          <w:shd w:val="clear" w:color="auto" w:fill="FFFFFF"/>
        </w:rPr>
      </w:pPr>
      <w:r>
        <w:rPr>
          <w:rFonts w:cstheme="minorHAnsi"/>
          <w:color w:val="00B0F0"/>
          <w:shd w:val="clear" w:color="auto" w:fill="FFFFFF"/>
        </w:rPr>
        <w:t>Constraints:</w:t>
      </w:r>
    </w:p>
    <w:p w14:paraId="19E73932" w14:textId="77777777" w:rsidR="002D1199" w:rsidRDefault="002D1199" w:rsidP="002D1199">
      <w:pPr>
        <w:spacing w:line="276" w:lineRule="auto"/>
        <w:rPr>
          <w:rFonts w:cstheme="minorHAnsi"/>
          <w:color w:val="000000" w:themeColor="text1"/>
        </w:rPr>
      </w:pPr>
      <m:oMath>
        <m:r>
          <w:rPr>
            <w:rFonts w:ascii="Cambria Math" w:eastAsiaTheme="minorEastAsia" w:hAnsi="Cambria Math" w:cstheme="minorBidi"/>
            <w:shd w:val="clear" w:color="auto" w:fill="FFFFFF"/>
            <w:lang w:eastAsia="zh-CN"/>
          </w:rPr>
          <m:t xml:space="preserve"> </m:t>
        </m:r>
        <m:sSub>
          <m:sSubPr>
            <m:ctrlPr>
              <w:rPr>
                <w:rFonts w:ascii="Cambria Math" w:eastAsiaTheme="minorEastAsia"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 xml:space="preserve">i </m:t>
            </m:r>
          </m:sub>
        </m:sSub>
        <m:r>
          <w:rPr>
            <w:rFonts w:ascii="Cambria Math" w:hAnsi="Cambria Math" w:cstheme="minorHAnsi"/>
            <w:color w:val="000000" w:themeColor="text1"/>
          </w:rPr>
          <m:t xml:space="preserve">≥0                                          </m:t>
        </m:r>
        <m:d>
          <m:dPr>
            <m:ctrlPr>
              <w:rPr>
                <w:rFonts w:ascii="Cambria Math" w:hAnsi="Cambria Math" w:cstheme="minorHAnsi"/>
                <w:i/>
                <w:color w:val="000000" w:themeColor="text1"/>
              </w:rPr>
            </m:ctrlPr>
          </m:dPr>
          <m:e>
            <m:r>
              <w:rPr>
                <w:rFonts w:ascii="Cambria Math" w:hAnsi="Cambria Math" w:cstheme="minorHAnsi"/>
                <w:color w:val="000000" w:themeColor="text1"/>
              </w:rPr>
              <m:t>1</m:t>
            </m:r>
          </m:e>
        </m:d>
      </m:oMath>
      <w:r>
        <w:rPr>
          <w:rFonts w:cstheme="minorHAnsi"/>
          <w:color w:val="000000" w:themeColor="text1"/>
        </w:rPr>
        <w:t xml:space="preserve"> Units of products produced cannot be negative</w:t>
      </w:r>
    </w:p>
    <w:p w14:paraId="5689ED02" w14:textId="77777777" w:rsidR="002D1199" w:rsidRDefault="00584CB3" w:rsidP="002D1199">
      <w:pPr>
        <w:spacing w:line="276" w:lineRule="auto"/>
        <w:rPr>
          <w:rFonts w:cstheme="minorHAnsi"/>
          <w:b/>
          <w:color w:val="000000" w:themeColor="text1"/>
        </w:rPr>
      </w:pPr>
      <m:oMath>
        <m:sSub>
          <m:sSubPr>
            <m:ctrlPr>
              <w:rPr>
                <w:rFonts w:ascii="Cambria Math" w:hAnsi="Cambria Math" w:cstheme="minorHAnsi"/>
                <w:i/>
                <w:color w:val="000000" w:themeColor="text1"/>
                <w:shd w:val="clear" w:color="auto" w:fill="FFFFFF"/>
              </w:rPr>
            </m:ctrlPr>
          </m:sSubPr>
          <m:e>
            <m:r>
              <w:rPr>
                <w:rFonts w:ascii="Cambria Math" w:hAnsi="Cambria Math" w:cstheme="minorHAnsi"/>
                <w:color w:val="000000" w:themeColor="text1"/>
                <w:shd w:val="clear" w:color="auto" w:fill="FFFFFF"/>
              </w:rPr>
              <m:t>I</m:t>
            </m:r>
          </m:e>
          <m:sub>
            <m:r>
              <w:rPr>
                <w:rFonts w:ascii="Cambria Math" w:hAnsi="Cambria Math" w:cstheme="minorHAnsi"/>
                <w:color w:val="000000" w:themeColor="text1"/>
                <w:shd w:val="clear" w:color="auto" w:fill="FFFFFF"/>
              </w:rPr>
              <m:t>i-1</m:t>
            </m:r>
          </m:sub>
        </m:sSub>
        <m:r>
          <m:rPr>
            <m:sty m:val="p"/>
          </m:rPr>
          <w:rPr>
            <w:rFonts w:ascii="Cambria Math" w:hAnsi="Cambria Math" w:cstheme="minorHAnsi"/>
            <w:color w:val="000000" w:themeColor="text1"/>
            <w:shd w:val="clear" w:color="auto" w:fill="FFFFFF"/>
          </w:rPr>
          <m:t>+α*</m:t>
        </m:r>
        <m:sSub>
          <m:sSubPr>
            <m:ctrlPr>
              <w:rPr>
                <w:rFonts w:ascii="Cambria Math" w:hAnsi="Cambria Math" w:cstheme="minorHAnsi"/>
                <w:i/>
                <w:color w:val="000000" w:themeColor="text1"/>
              </w:rPr>
            </m:ctrlPr>
          </m:sSubPr>
          <m:e>
            <m:r>
              <w:rPr>
                <w:rFonts w:ascii="Cambria Math" w:hAnsi="Cambria Math" w:cstheme="minorHAnsi"/>
                <w:color w:val="000000" w:themeColor="text1"/>
              </w:rPr>
              <m:t>p</m:t>
            </m:r>
          </m:e>
          <m:sub>
            <m:r>
              <w:rPr>
                <w:rFonts w:ascii="Cambria Math" w:hAnsi="Cambria Math" w:cstheme="minorHAnsi"/>
                <w:color w:val="000000" w:themeColor="text1"/>
              </w:rPr>
              <m:t>i</m:t>
            </m:r>
          </m:sub>
        </m:sSub>
        <m:r>
          <w:rPr>
            <w:rFonts w:ascii="Cambria Math" w:hAnsi="Cambria Math" w:cstheme="minorHAnsi"/>
            <w:color w:val="000000" w:themeColor="text1"/>
          </w:rPr>
          <m:t xml:space="preserve">  ≥ </m:t>
        </m:r>
        <m:sSub>
          <m:sSubPr>
            <m:ctrlPr>
              <w:rPr>
                <w:rFonts w:ascii="Cambria Math" w:hAnsi="Cambria Math" w:cstheme="minorHAnsi"/>
                <w:i/>
                <w:color w:val="000000" w:themeColor="text1"/>
              </w:rPr>
            </m:ctrlPr>
          </m:sSubPr>
          <m:e>
            <m:r>
              <w:rPr>
                <w:rFonts w:ascii="Cambria Math" w:hAnsi="Cambria Math" w:cstheme="minorHAnsi"/>
                <w:color w:val="000000" w:themeColor="text1"/>
              </w:rPr>
              <m:t>D</m:t>
            </m:r>
          </m:e>
          <m:sub>
            <m:r>
              <w:rPr>
                <w:rFonts w:ascii="Cambria Math" w:hAnsi="Cambria Math" w:cstheme="minorHAnsi"/>
                <w:color w:val="000000" w:themeColor="text1"/>
              </w:rPr>
              <m:t>i</m:t>
            </m:r>
          </m:sub>
        </m:sSub>
        <m:r>
          <w:rPr>
            <w:rFonts w:ascii="Cambria Math" w:hAnsi="Cambria Math" w:cstheme="minorHAnsi"/>
            <w:color w:val="000000" w:themeColor="text1"/>
          </w:rPr>
          <m:t xml:space="preserve">                   (</m:t>
        </m:r>
      </m:oMath>
      <w:r w:rsidR="002D1199">
        <w:rPr>
          <w:rFonts w:cstheme="minorHAnsi"/>
          <w:color w:val="000000" w:themeColor="text1"/>
        </w:rPr>
        <w:t>2)  Demand must be satisfied for each week</w:t>
      </w:r>
    </w:p>
    <w:p w14:paraId="04564843" w14:textId="77777777" w:rsidR="002D1199" w:rsidRDefault="002D1199" w:rsidP="002D1199">
      <w:pPr>
        <w:spacing w:line="276" w:lineRule="auto"/>
        <w:rPr>
          <w:rFonts w:cstheme="minorHAnsi"/>
          <w:color w:val="00B0F0"/>
          <w:shd w:val="clear" w:color="auto" w:fill="FFFFFF"/>
        </w:rPr>
      </w:pPr>
    </w:p>
    <w:p w14:paraId="7D1EE058" w14:textId="77777777" w:rsidR="002D1199" w:rsidRDefault="002D1199" w:rsidP="002D1199">
      <w:pPr>
        <w:spacing w:line="276" w:lineRule="auto"/>
        <w:rPr>
          <w:rFonts w:cstheme="minorHAnsi"/>
          <w:color w:val="000000" w:themeColor="text1"/>
          <w:shd w:val="clear" w:color="auto" w:fill="FFFFFF"/>
        </w:rPr>
      </w:pPr>
      <w:r>
        <w:rPr>
          <w:rFonts w:cstheme="minorHAnsi"/>
          <w:color w:val="00B0F0"/>
          <w:shd w:val="clear" w:color="auto" w:fill="FFFFFF"/>
        </w:rPr>
        <w:t>Notes:</w:t>
      </w:r>
    </w:p>
    <w:p w14:paraId="24917E0A" w14:textId="77777777" w:rsidR="002D1199" w:rsidRDefault="002D1199" w:rsidP="002D1199">
      <w:pPr>
        <w:spacing w:line="276" w:lineRule="auto"/>
        <w:rPr>
          <w:rFonts w:cstheme="minorHAnsi"/>
          <w:color w:val="000000" w:themeColor="text1"/>
          <w:shd w:val="clear" w:color="auto" w:fill="FFFFFF"/>
        </w:rPr>
      </w:pPr>
    </w:p>
    <w:p w14:paraId="7C9D1906" w14:textId="77777777" w:rsidR="002D1199" w:rsidRDefault="002D1199" w:rsidP="002D1199">
      <w:pPr>
        <w:pStyle w:val="ListParagraph"/>
        <w:numPr>
          <w:ilvl w:val="0"/>
          <w:numId w:val="18"/>
        </w:numPr>
        <w:spacing w:line="276" w:lineRule="auto"/>
        <w:rPr>
          <w:rFonts w:ascii="Times New Roman" w:eastAsia="Times New Roman" w:hAnsi="Times New Roman" w:cstheme="minorHAnsi"/>
          <w:color w:val="000000" w:themeColor="text1"/>
          <w:sz w:val="24"/>
          <w:szCs w:val="24"/>
          <w:lang w:eastAsia="en-US"/>
        </w:rPr>
      </w:pPr>
      <w:r>
        <w:rPr>
          <w:rFonts w:ascii="Times New Roman" w:eastAsia="Times New Roman" w:hAnsi="Times New Roman" w:cstheme="minorHAnsi"/>
          <w:color w:val="000000" w:themeColor="text1"/>
          <w:sz w:val="24"/>
          <w:szCs w:val="24"/>
          <w:lang w:eastAsia="en-US"/>
        </w:rPr>
        <w:t>The problem states that only half of the Switch units produced in a week can be used to meet the demand of that week. Therefore, constraint 2 ensures that units from inventory of the previous week and half of the units produced in the current week can meet the demand of the current week.</w:t>
      </w:r>
    </w:p>
    <w:p w14:paraId="31D601C1" w14:textId="77777777" w:rsidR="002D1199" w:rsidRDefault="002D1199" w:rsidP="002D1199">
      <w:pPr>
        <w:pStyle w:val="ListParagraph"/>
        <w:numPr>
          <w:ilvl w:val="0"/>
          <w:numId w:val="18"/>
        </w:numPr>
        <w:spacing w:line="276" w:lineRule="auto"/>
        <w:rPr>
          <w:rFonts w:ascii="Times New Roman" w:eastAsia="Times New Roman" w:hAnsi="Times New Roman" w:cs="Times New Roman"/>
          <w:b/>
          <w:color w:val="000000" w:themeColor="text1"/>
          <w:sz w:val="24"/>
          <w:szCs w:val="24"/>
          <w:lang w:eastAsia="en-US"/>
        </w:rPr>
      </w:pPr>
      <w:r>
        <w:rPr>
          <w:rFonts w:ascii="Times New Roman" w:eastAsia="Times New Roman" w:hAnsi="Times New Roman" w:cs="Times New Roman"/>
          <w:color w:val="000000" w:themeColor="text1"/>
          <w:sz w:val="24"/>
          <w:szCs w:val="24"/>
          <w:lang w:eastAsia="en-US"/>
        </w:rPr>
        <w:t xml:space="preserve">In theory, we can use  </w:t>
      </w:r>
      <m:oMath>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I</m:t>
            </m:r>
          </m:e>
          <m:sub>
            <m:r>
              <w:rPr>
                <w:rFonts w:ascii="Cambria Math" w:hAnsi="Cambria Math" w:cs="Times New Roman"/>
                <w:color w:val="000000" w:themeColor="text1"/>
                <w:shd w:val="clear" w:color="auto" w:fill="FFFFFF"/>
              </w:rPr>
              <m:t>i</m:t>
            </m:r>
          </m:sub>
        </m:sSub>
        <m:r>
          <w:rPr>
            <w:rFonts w:ascii="Cambria Math" w:hAnsi="Cambria Math" w:cs="Times New Roman"/>
            <w:color w:val="000000" w:themeColor="text1"/>
          </w:rPr>
          <m:t xml:space="preserve">  ≥ 0</m:t>
        </m:r>
      </m:oMath>
      <w:r>
        <w:rPr>
          <w:rFonts w:ascii="Times New Roman" w:eastAsia="Times New Roman" w:hAnsi="Times New Roman" w:cs="Times New Roman"/>
          <w:color w:val="000000" w:themeColor="text1"/>
        </w:rPr>
        <w:t>, which means that demand of each week is satisfied, i.e.</w:t>
      </w:r>
    </w:p>
    <w:p w14:paraId="7A0E0547" w14:textId="3923DAEE" w:rsidR="002D1199" w:rsidRDefault="002D1199" w:rsidP="002D1199">
      <w:pPr>
        <w:pStyle w:val="ListParagraph"/>
        <w:spacing w:line="276" w:lineRule="auto"/>
        <w:rPr>
          <w:rFonts w:ascii="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rPr>
        <w:t xml:space="preserve"> </w:t>
      </w:r>
      <m:oMath>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I</m:t>
            </m:r>
          </m:e>
          <m:sub>
            <m:r>
              <w:rPr>
                <w:rFonts w:ascii="Cambria Math" w:hAnsi="Cambria Math" w:cs="Times New Roman"/>
                <w:color w:val="000000" w:themeColor="text1"/>
                <w:shd w:val="clear" w:color="auto" w:fill="FFFFFF"/>
              </w:rPr>
              <m:t>i-1</m:t>
            </m:r>
          </m:sub>
        </m:sSub>
      </m:oMath>
      <w:r>
        <w:rPr>
          <w:rFonts w:ascii="Times New Roman" w:hAnsi="Times New Roman" w:cs="Times New Roman"/>
          <w:color w:val="000000" w:themeColor="text1"/>
          <w:shd w:val="clear" w:color="auto" w:fill="FFFFFF"/>
        </w:rPr>
        <w:t xml:space="preserve"> + </w:t>
      </w:r>
      <m:oMath>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P</m:t>
            </m:r>
          </m:e>
          <m:sub>
            <m:r>
              <w:rPr>
                <w:rFonts w:ascii="Cambria Math" w:hAnsi="Cambria Math" w:cs="Times New Roman"/>
                <w:color w:val="000000" w:themeColor="text1"/>
                <w:shd w:val="clear" w:color="auto" w:fill="FFFFFF"/>
              </w:rPr>
              <m:t>i</m:t>
            </m:r>
          </m:sub>
        </m:sSub>
        <m:r>
          <w:rPr>
            <w:rFonts w:ascii="Cambria Math" w:hAnsi="Cambria Math" w:cs="Times New Roman"/>
            <w:color w:val="000000" w:themeColor="text1"/>
            <w:shd w:val="clear" w:color="auto" w:fill="FFFFFF"/>
          </w:rPr>
          <m:t xml:space="preserve"> ≥</m:t>
        </m:r>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D</m:t>
            </m:r>
          </m:e>
          <m:sub>
            <m:r>
              <w:rPr>
                <w:rFonts w:ascii="Cambria Math" w:hAnsi="Cambria Math" w:cs="Times New Roman"/>
                <w:color w:val="000000" w:themeColor="text1"/>
                <w:shd w:val="clear" w:color="auto" w:fill="FFFFFF"/>
              </w:rPr>
              <m:t>i</m:t>
            </m:r>
          </m:sub>
        </m:sSub>
      </m:oMath>
      <w:r>
        <w:rPr>
          <w:rFonts w:ascii="Times New Roman" w:hAnsi="Times New Roman" w:cs="Times New Roman"/>
          <w:color w:val="000000" w:themeColor="text1"/>
          <w:shd w:val="clear" w:color="auto" w:fill="FFFFFF"/>
        </w:rPr>
        <w:t xml:space="preserve">, sum of inventory flown in from previous week and current week’s production must satisfy the current week’s demand. </w:t>
      </w:r>
    </w:p>
    <w:p w14:paraId="2F92BF71" w14:textId="77777777" w:rsidR="002D1199" w:rsidRDefault="002D1199" w:rsidP="002D1199">
      <w:pPr>
        <w:pStyle w:val="ListParagraph"/>
        <w:spacing w:line="276" w:lineRule="auto"/>
        <w:rPr>
          <w:rFonts w:ascii="Times New Roman" w:hAnsi="Times New Roman" w:cs="Times New Roman"/>
          <w:color w:val="000000" w:themeColor="text1"/>
          <w:shd w:val="clear" w:color="auto" w:fill="FFFFFF"/>
        </w:rPr>
      </w:pPr>
    </w:p>
    <w:p w14:paraId="06ED6F88" w14:textId="77777777" w:rsidR="002D1199" w:rsidRDefault="002D1199" w:rsidP="002D1199">
      <w:pPr>
        <w:pStyle w:val="ListParagraph"/>
        <w:spacing w:line="276" w:lineRule="auto"/>
        <w:ind w:firstLine="720"/>
        <w:rPr>
          <w:rFonts w:ascii="Times New Roman" w:eastAsia="Times New Roman" w:hAnsi="Times New Roman" w:cs="Times New Roman"/>
          <w:b/>
          <w:color w:val="000000" w:themeColor="text1"/>
          <w:sz w:val="24"/>
          <w:szCs w:val="24"/>
          <w:lang w:eastAsia="en-US"/>
        </w:rPr>
      </w:pPr>
      <w:r>
        <w:rPr>
          <w:rFonts w:ascii="Times New Roman" w:hAnsi="Times New Roman" w:cs="Times New Roman"/>
          <w:color w:val="000000" w:themeColor="text1"/>
          <w:shd w:val="clear" w:color="auto" w:fill="FFFFFF"/>
        </w:rPr>
        <w:t xml:space="preserve">However, realistically, not all the products produced in a week can be used to satisfy the demand of that week, since production occurs throughout the course of the week, and at any moment, not all the units that are produced will be available. To account for this, the second </w:t>
      </w:r>
      <w:r>
        <w:rPr>
          <w:rFonts w:ascii="Times New Roman" w:hAnsi="Times New Roman" w:cs="Times New Roman"/>
          <w:color w:val="000000" w:themeColor="text1"/>
          <w:shd w:val="clear" w:color="auto" w:fill="FFFFFF"/>
        </w:rPr>
        <w:lastRenderedPageBreak/>
        <w:t xml:space="preserve">equation considers only a fraction (half in this case) of the units produced in a week to be available to satisfy the demand of that week. See figure below for further illustration. </w:t>
      </w:r>
    </w:p>
    <w:p w14:paraId="5DDC55E6" w14:textId="10B5546F" w:rsidR="002D1199" w:rsidRDefault="002D1199" w:rsidP="002D1199">
      <w:pPr>
        <w:pStyle w:val="ListParagraph"/>
        <w:spacing w:line="276" w:lineRule="auto"/>
        <w:rPr>
          <w:rFonts w:ascii="Times New Roman" w:eastAsia="Times New Roman" w:hAnsi="Times New Roman" w:cstheme="minorHAnsi"/>
          <w:color w:val="000000" w:themeColor="text1"/>
          <w:sz w:val="24"/>
          <w:szCs w:val="24"/>
          <w:lang w:eastAsia="en-US"/>
        </w:rPr>
      </w:pPr>
      <w:r>
        <w:rPr>
          <w:rFonts w:eastAsiaTheme="minorHAnsi" w:cstheme="minorHAnsi"/>
          <w:b/>
          <w:noProof/>
        </w:rPr>
        <w:drawing>
          <wp:inline distT="0" distB="0" distL="0" distR="0" wp14:anchorId="2A3251B8" wp14:editId="5BB6D925">
            <wp:extent cx="37433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2476500"/>
                    </a:xfrm>
                    <a:prstGeom prst="rect">
                      <a:avLst/>
                    </a:prstGeom>
                    <a:noFill/>
                    <a:ln>
                      <a:noFill/>
                    </a:ln>
                  </pic:spPr>
                </pic:pic>
              </a:graphicData>
            </a:graphic>
          </wp:inline>
        </w:drawing>
      </w:r>
    </w:p>
    <w:p w14:paraId="68D839CF" w14:textId="77777777" w:rsidR="002D1199" w:rsidRDefault="002D1199" w:rsidP="002D1199">
      <w:pPr>
        <w:spacing w:line="276" w:lineRule="auto"/>
        <w:rPr>
          <w:rFonts w:cstheme="minorHAnsi"/>
          <w:color w:val="000000" w:themeColor="text1"/>
        </w:rPr>
      </w:pPr>
    </w:p>
    <w:p w14:paraId="4A2EB18F" w14:textId="77777777" w:rsidR="002D1199" w:rsidRDefault="002D1199" w:rsidP="002D1199">
      <w:pPr>
        <w:pStyle w:val="ListParagraph"/>
        <w:spacing w:after="0" w:line="276" w:lineRule="auto"/>
        <w:jc w:val="both"/>
        <w:rPr>
          <w:rFonts w:cstheme="minorHAnsi"/>
          <w:color w:val="000000" w:themeColor="text1"/>
          <w:sz w:val="24"/>
          <w:szCs w:val="24"/>
        </w:rPr>
      </w:pPr>
    </w:p>
    <w:p w14:paraId="7C5EA259" w14:textId="77777777" w:rsidR="002D1199" w:rsidRDefault="002D1199" w:rsidP="002D1199">
      <w:pPr>
        <w:spacing w:line="276" w:lineRule="auto"/>
        <w:rPr>
          <w:bCs/>
          <w:color w:val="000000" w:themeColor="text1"/>
        </w:rPr>
      </w:pPr>
      <w:r>
        <w:rPr>
          <w:b/>
          <w:bCs/>
          <w:color w:val="000000" w:themeColor="text1"/>
        </w:rPr>
        <w:t xml:space="preserve">Optimal Solution. </w:t>
      </w:r>
      <w:r>
        <w:rPr>
          <w:bCs/>
          <w:color w:val="000000" w:themeColor="text1"/>
        </w:rPr>
        <w:t>The following is the solution obtained from Excel Solver.</w:t>
      </w:r>
    </w:p>
    <w:p w14:paraId="558723A5" w14:textId="3F29F89C" w:rsidR="002D1199" w:rsidRDefault="002D1199" w:rsidP="002D1199">
      <w:pPr>
        <w:spacing w:line="276" w:lineRule="auto"/>
        <w:rPr>
          <w:rFonts w:cstheme="minorHAnsi"/>
          <w:b/>
          <w:bCs/>
          <w:color w:val="000000" w:themeColor="text1"/>
        </w:rPr>
      </w:pPr>
    </w:p>
    <w:p w14:paraId="17B9881F" w14:textId="77777777" w:rsidR="002D1199" w:rsidRDefault="002D1199" w:rsidP="002D1199">
      <w:pPr>
        <w:spacing w:line="276" w:lineRule="auto"/>
        <w:rPr>
          <w:rStyle w:val="Strong"/>
          <w:rFonts w:eastAsiaTheme="minorHAnsi"/>
        </w:rPr>
      </w:pPr>
    </w:p>
    <w:p w14:paraId="43A7BD4A" w14:textId="710F077F" w:rsidR="002D1199" w:rsidRDefault="002D1199" w:rsidP="002D1199">
      <w:pPr>
        <w:spacing w:line="276" w:lineRule="auto"/>
        <w:rPr>
          <w:rStyle w:val="Strong"/>
          <w:rFonts w:eastAsiaTheme="minorHAnsi" w:cstheme="minorHAnsi"/>
        </w:rPr>
      </w:pPr>
      <w:r>
        <w:rPr>
          <w:rFonts w:eastAsiaTheme="minorHAnsi"/>
          <w:noProof/>
        </w:rPr>
        <w:drawing>
          <wp:inline distT="0" distB="0" distL="0" distR="0" wp14:anchorId="2DB17152" wp14:editId="08E26A27">
            <wp:extent cx="515302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3571875"/>
                    </a:xfrm>
                    <a:prstGeom prst="rect">
                      <a:avLst/>
                    </a:prstGeom>
                    <a:noFill/>
                    <a:ln>
                      <a:noFill/>
                    </a:ln>
                  </pic:spPr>
                </pic:pic>
              </a:graphicData>
            </a:graphic>
          </wp:inline>
        </w:drawing>
      </w:r>
    </w:p>
    <w:p w14:paraId="1515AA49" w14:textId="77777777" w:rsidR="002D1199" w:rsidRDefault="002D1199" w:rsidP="002D1199">
      <w:pPr>
        <w:spacing w:line="276" w:lineRule="auto"/>
        <w:jc w:val="both"/>
        <w:rPr>
          <w:color w:val="000000" w:themeColor="text1"/>
        </w:rPr>
      </w:pPr>
    </w:p>
    <w:p w14:paraId="7B32634B" w14:textId="77777777" w:rsidR="002D1199" w:rsidRDefault="002D1199" w:rsidP="002D1199">
      <w:pPr>
        <w:spacing w:line="276" w:lineRule="auto"/>
        <w:jc w:val="both"/>
        <w:rPr>
          <w:rFonts w:cstheme="minorHAnsi"/>
          <w:color w:val="000000" w:themeColor="text1"/>
        </w:rPr>
      </w:pPr>
    </w:p>
    <w:p w14:paraId="57183DF7" w14:textId="77777777" w:rsidR="002D1199" w:rsidRDefault="002D1199" w:rsidP="002D1199">
      <w:pPr>
        <w:spacing w:line="276" w:lineRule="auto"/>
        <w:jc w:val="both"/>
        <w:rPr>
          <w:rFonts w:cstheme="minorHAnsi"/>
          <w:color w:val="000000" w:themeColor="text1"/>
        </w:rPr>
      </w:pPr>
    </w:p>
    <w:p w14:paraId="580E012C" w14:textId="77777777" w:rsidR="002D1199" w:rsidRDefault="002D1199" w:rsidP="002D1199">
      <w:pPr>
        <w:spacing w:line="276" w:lineRule="auto"/>
        <w:rPr>
          <w:rFonts w:cstheme="minorHAnsi"/>
          <w:color w:val="000000" w:themeColor="text1"/>
        </w:rPr>
      </w:pPr>
    </w:p>
    <w:p w14:paraId="732AE62F" w14:textId="77777777" w:rsidR="002D1199" w:rsidRDefault="002D1199" w:rsidP="002D1199">
      <w:pPr>
        <w:spacing w:line="276" w:lineRule="auto"/>
        <w:rPr>
          <w:rFonts w:cstheme="minorHAnsi"/>
          <w:b/>
          <w:bCs/>
          <w:color w:val="000000" w:themeColor="text1"/>
        </w:rPr>
      </w:pPr>
      <w:r>
        <w:rPr>
          <w:rFonts w:cstheme="minorHAnsi"/>
          <w:bCs/>
          <w:color w:val="000000" w:themeColor="text1"/>
        </w:rPr>
        <w:t>The optimal solution is to produce 3000 units in week 1, 1000 units in week 2 and no units in week 3. Note that it costs more to produce in Week 2 and Week 3, and there is also a smaller demand in Week 2. This means it would be cost effective to produce the most Switch units in Week 1, and allow it to carry over.</w:t>
      </w:r>
    </w:p>
    <w:p w14:paraId="2C4FEA06" w14:textId="77777777" w:rsidR="002D1199" w:rsidRDefault="002D1199" w:rsidP="002D1199"/>
    <w:p w14:paraId="7CB00990" w14:textId="77777777" w:rsidR="002D1199" w:rsidRPr="00C44B20" w:rsidRDefault="002D1199" w:rsidP="0034784A">
      <w:pPr>
        <w:spacing w:line="276" w:lineRule="auto"/>
        <w:rPr>
          <w:rStyle w:val="Strong"/>
          <w:rFonts w:eastAsiaTheme="minorHAnsi" w:cstheme="minorHAnsi"/>
          <w:b w:val="0"/>
        </w:rPr>
      </w:pPr>
    </w:p>
    <w:sectPr w:rsidR="002D1199" w:rsidRPr="00C44B2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2EBE6" w14:textId="77777777" w:rsidR="00584CB3" w:rsidRDefault="00584CB3">
      <w:r>
        <w:separator/>
      </w:r>
    </w:p>
  </w:endnote>
  <w:endnote w:type="continuationSeparator" w:id="0">
    <w:p w14:paraId="4EF13E6E" w14:textId="77777777" w:rsidR="00584CB3" w:rsidRDefault="00584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C83E6" w14:textId="77777777" w:rsidR="00584CB3" w:rsidRDefault="00584CB3">
      <w:r>
        <w:separator/>
      </w:r>
    </w:p>
  </w:footnote>
  <w:footnote w:type="continuationSeparator" w:id="0">
    <w:p w14:paraId="6BABFC0C" w14:textId="77777777" w:rsidR="00584CB3" w:rsidRDefault="00584CB3">
      <w:r>
        <w:continuationSeparator/>
      </w:r>
    </w:p>
  </w:footnote>
  <w:footnote w:id="1">
    <w:p w14:paraId="543FE84C" w14:textId="06637CBC" w:rsidR="001022A2" w:rsidRDefault="001022A2">
      <w:pPr>
        <w:pStyle w:val="FootnoteText"/>
      </w:pPr>
      <w:r>
        <w:rPr>
          <w:rStyle w:val="FootnoteReference"/>
        </w:rPr>
        <w:footnoteRef/>
      </w:r>
      <w:r>
        <w:t xml:space="preserve"> This exercise problem and related solutions were originally developed by </w:t>
      </w:r>
      <w:r w:rsidR="004763F7">
        <w:t>Athira Praveen</w:t>
      </w:r>
      <w:bookmarkStart w:id="0" w:name="_GoBack"/>
      <w:bookmarkEnd w:id="0"/>
      <w:r>
        <w:t xml:space="preserve"> based on Practical Management Science 5</w:t>
      </w:r>
      <w:r w:rsidRPr="001022A2">
        <w:rPr>
          <w:vertAlign w:val="superscript"/>
        </w:rPr>
        <w:t>th</w:t>
      </w:r>
      <w:r>
        <w:t xml:space="preserve"> Edition. This vision </w:t>
      </w:r>
      <w:r w:rsidR="0034784A">
        <w:t>is</w:t>
      </w:r>
      <w:r>
        <w:t xml:space="preserve"> </w:t>
      </w:r>
      <w:r w:rsidR="009233FD">
        <w:t>revised</w:t>
      </w:r>
      <w:r>
        <w:t xml:space="preserve"> by Nowed Patwary.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91399" w14:textId="45A82AA2" w:rsidR="00A90F01" w:rsidRDefault="0034784A" w:rsidP="001122E8">
    <w:pPr>
      <w:pStyle w:val="Header"/>
    </w:pPr>
    <w:r>
      <w:t>Nintendo Switch</w:t>
    </w:r>
    <w:r w:rsidR="00507ECA">
      <w:t xml:space="preserve"> </w:t>
    </w:r>
    <w:r w:rsidR="00A90F01">
      <w:t>[</w:t>
    </w:r>
    <w:r w:rsidR="00507ECA">
      <w:t>518 Analytical Decision Modeling I – Yimin Wang</w:t>
    </w:r>
    <w:r w:rsidR="00A90F01">
      <w:t xml:space="preserve">] </w:t>
    </w:r>
    <w:r w:rsidR="00A90F01">
      <w:tab/>
    </w:r>
    <w:r w:rsidR="00A90F0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9251E"/>
    <w:multiLevelType w:val="hybridMultilevel"/>
    <w:tmpl w:val="38C8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32DF0"/>
    <w:multiLevelType w:val="hybridMultilevel"/>
    <w:tmpl w:val="0EDE9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AF2F02"/>
    <w:multiLevelType w:val="hybridMultilevel"/>
    <w:tmpl w:val="DBCE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55CC2"/>
    <w:multiLevelType w:val="hybridMultilevel"/>
    <w:tmpl w:val="5E823EBE"/>
    <w:lvl w:ilvl="0" w:tplc="B0100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1C40D2"/>
    <w:multiLevelType w:val="hybridMultilevel"/>
    <w:tmpl w:val="8A6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467D42"/>
    <w:multiLevelType w:val="hybridMultilevel"/>
    <w:tmpl w:val="8D6003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AB030D5"/>
    <w:multiLevelType w:val="hybridMultilevel"/>
    <w:tmpl w:val="6BC007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CB2687"/>
    <w:multiLevelType w:val="hybridMultilevel"/>
    <w:tmpl w:val="1584C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3073720"/>
    <w:multiLevelType w:val="hybridMultilevel"/>
    <w:tmpl w:val="8A6CDE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5B57301"/>
    <w:multiLevelType w:val="hybridMultilevel"/>
    <w:tmpl w:val="FE48B06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9E92E0D"/>
    <w:multiLevelType w:val="hybridMultilevel"/>
    <w:tmpl w:val="B4C8D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4868BE"/>
    <w:multiLevelType w:val="hybridMultilevel"/>
    <w:tmpl w:val="1B12C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27DA9"/>
    <w:multiLevelType w:val="hybridMultilevel"/>
    <w:tmpl w:val="0A70AB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BF268C6"/>
    <w:multiLevelType w:val="multilevel"/>
    <w:tmpl w:val="A8E8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AC5D26"/>
    <w:multiLevelType w:val="hybridMultilevel"/>
    <w:tmpl w:val="02F23FEA"/>
    <w:lvl w:ilvl="0" w:tplc="3B24477E">
      <w:start w:val="1"/>
      <w:numFmt w:val="decimal"/>
      <w:lvlText w:val="%1."/>
      <w:lvlJc w:val="left"/>
      <w:pPr>
        <w:ind w:left="360" w:hanging="360"/>
      </w:pPr>
      <w:rPr>
        <w:rFonts w:eastAsia="PMingLiU"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8593B27"/>
    <w:multiLevelType w:val="hybridMultilevel"/>
    <w:tmpl w:val="8A6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3E0088"/>
    <w:multiLevelType w:val="hybridMultilevel"/>
    <w:tmpl w:val="1B12C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8"/>
  </w:num>
  <w:num w:numId="4">
    <w:abstractNumId w:val="15"/>
  </w:num>
  <w:num w:numId="5">
    <w:abstractNumId w:val="4"/>
  </w:num>
  <w:num w:numId="6">
    <w:abstractNumId w:val="10"/>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6"/>
  </w:num>
  <w:num w:numId="11">
    <w:abstractNumId w:val="1"/>
  </w:num>
  <w:num w:numId="12">
    <w:abstractNumId w:val="12"/>
  </w:num>
  <w:num w:numId="13">
    <w:abstractNumId w:val="3"/>
  </w:num>
  <w:num w:numId="14">
    <w:abstractNumId w:val="7"/>
  </w:num>
  <w:num w:numId="15">
    <w:abstractNumId w:val="0"/>
  </w:num>
  <w:num w:numId="16">
    <w:abstractNumId w:val="11"/>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O0NDEzNTa3MLQwMDRS0lEKTi0uzszPAymwrAUAj7YbWywAAAA="/>
  </w:docVars>
  <w:rsids>
    <w:rsidRoot w:val="00B2293B"/>
    <w:rsid w:val="00002AA7"/>
    <w:rsid w:val="0001082A"/>
    <w:rsid w:val="00011D6D"/>
    <w:rsid w:val="000133A1"/>
    <w:rsid w:val="00013D4C"/>
    <w:rsid w:val="000150AF"/>
    <w:rsid w:val="00015E3D"/>
    <w:rsid w:val="00016AD9"/>
    <w:rsid w:val="0001779C"/>
    <w:rsid w:val="00021664"/>
    <w:rsid w:val="00022883"/>
    <w:rsid w:val="00023706"/>
    <w:rsid w:val="00025161"/>
    <w:rsid w:val="000257A9"/>
    <w:rsid w:val="00030C2E"/>
    <w:rsid w:val="00030C55"/>
    <w:rsid w:val="00035F4D"/>
    <w:rsid w:val="00036950"/>
    <w:rsid w:val="00040DA1"/>
    <w:rsid w:val="000421E8"/>
    <w:rsid w:val="00044511"/>
    <w:rsid w:val="00047D28"/>
    <w:rsid w:val="00050D5C"/>
    <w:rsid w:val="00052D14"/>
    <w:rsid w:val="00053E26"/>
    <w:rsid w:val="00055345"/>
    <w:rsid w:val="000563A5"/>
    <w:rsid w:val="00056B32"/>
    <w:rsid w:val="0006252C"/>
    <w:rsid w:val="00062D9F"/>
    <w:rsid w:val="000655F6"/>
    <w:rsid w:val="00070013"/>
    <w:rsid w:val="0007149D"/>
    <w:rsid w:val="00071B42"/>
    <w:rsid w:val="000727EA"/>
    <w:rsid w:val="00072858"/>
    <w:rsid w:val="00074A4E"/>
    <w:rsid w:val="000764D0"/>
    <w:rsid w:val="000764FC"/>
    <w:rsid w:val="00076C38"/>
    <w:rsid w:val="000804F1"/>
    <w:rsid w:val="000825F5"/>
    <w:rsid w:val="0008265F"/>
    <w:rsid w:val="000826EB"/>
    <w:rsid w:val="00082730"/>
    <w:rsid w:val="00083710"/>
    <w:rsid w:val="00083C10"/>
    <w:rsid w:val="00084421"/>
    <w:rsid w:val="00084C82"/>
    <w:rsid w:val="000874E2"/>
    <w:rsid w:val="00087C21"/>
    <w:rsid w:val="00094336"/>
    <w:rsid w:val="00095312"/>
    <w:rsid w:val="00095470"/>
    <w:rsid w:val="00095FC5"/>
    <w:rsid w:val="000A21B0"/>
    <w:rsid w:val="000A2AA4"/>
    <w:rsid w:val="000A38E3"/>
    <w:rsid w:val="000A4838"/>
    <w:rsid w:val="000A48C6"/>
    <w:rsid w:val="000A69CC"/>
    <w:rsid w:val="000A6B26"/>
    <w:rsid w:val="000B0272"/>
    <w:rsid w:val="000B17E7"/>
    <w:rsid w:val="000B4105"/>
    <w:rsid w:val="000B52E8"/>
    <w:rsid w:val="000B6EA4"/>
    <w:rsid w:val="000C1D27"/>
    <w:rsid w:val="000C29BA"/>
    <w:rsid w:val="000C347E"/>
    <w:rsid w:val="000C4A09"/>
    <w:rsid w:val="000C6B73"/>
    <w:rsid w:val="000C6C40"/>
    <w:rsid w:val="000D1916"/>
    <w:rsid w:val="000D38F8"/>
    <w:rsid w:val="000D4AE6"/>
    <w:rsid w:val="000D617D"/>
    <w:rsid w:val="000D7A57"/>
    <w:rsid w:val="000E1F27"/>
    <w:rsid w:val="000E24D9"/>
    <w:rsid w:val="000E5B3E"/>
    <w:rsid w:val="000E6C24"/>
    <w:rsid w:val="000E73F2"/>
    <w:rsid w:val="000F05BC"/>
    <w:rsid w:val="000F12D7"/>
    <w:rsid w:val="000F5778"/>
    <w:rsid w:val="000F593D"/>
    <w:rsid w:val="000F698C"/>
    <w:rsid w:val="000F6BA4"/>
    <w:rsid w:val="000F6E91"/>
    <w:rsid w:val="000F7A53"/>
    <w:rsid w:val="00100FC5"/>
    <w:rsid w:val="001022A2"/>
    <w:rsid w:val="0010243A"/>
    <w:rsid w:val="00102C72"/>
    <w:rsid w:val="0010306D"/>
    <w:rsid w:val="0010426D"/>
    <w:rsid w:val="00104610"/>
    <w:rsid w:val="0010473B"/>
    <w:rsid w:val="001051F5"/>
    <w:rsid w:val="001122E8"/>
    <w:rsid w:val="0011382A"/>
    <w:rsid w:val="00113E50"/>
    <w:rsid w:val="001227C0"/>
    <w:rsid w:val="00122CAD"/>
    <w:rsid w:val="00122FB2"/>
    <w:rsid w:val="0012440E"/>
    <w:rsid w:val="00124E33"/>
    <w:rsid w:val="00125469"/>
    <w:rsid w:val="00125BFB"/>
    <w:rsid w:val="001308B5"/>
    <w:rsid w:val="00133E25"/>
    <w:rsid w:val="0013693E"/>
    <w:rsid w:val="00136FBA"/>
    <w:rsid w:val="00141B95"/>
    <w:rsid w:val="00144D41"/>
    <w:rsid w:val="001479D5"/>
    <w:rsid w:val="001501EB"/>
    <w:rsid w:val="00150B13"/>
    <w:rsid w:val="00151AED"/>
    <w:rsid w:val="00153D91"/>
    <w:rsid w:val="00154410"/>
    <w:rsid w:val="001545E8"/>
    <w:rsid w:val="0015558C"/>
    <w:rsid w:val="0015561B"/>
    <w:rsid w:val="00156F83"/>
    <w:rsid w:val="001579F9"/>
    <w:rsid w:val="00161077"/>
    <w:rsid w:val="00161B89"/>
    <w:rsid w:val="00161F3F"/>
    <w:rsid w:val="00162C2B"/>
    <w:rsid w:val="0016557D"/>
    <w:rsid w:val="00166D88"/>
    <w:rsid w:val="001679E2"/>
    <w:rsid w:val="00171FF0"/>
    <w:rsid w:val="00172EDC"/>
    <w:rsid w:val="001771B7"/>
    <w:rsid w:val="00177BEC"/>
    <w:rsid w:val="001807A6"/>
    <w:rsid w:val="001813DD"/>
    <w:rsid w:val="00181F93"/>
    <w:rsid w:val="0018636D"/>
    <w:rsid w:val="0018734E"/>
    <w:rsid w:val="00190EB7"/>
    <w:rsid w:val="001912EC"/>
    <w:rsid w:val="00191909"/>
    <w:rsid w:val="00194419"/>
    <w:rsid w:val="001948D9"/>
    <w:rsid w:val="00194D51"/>
    <w:rsid w:val="00195010"/>
    <w:rsid w:val="00196513"/>
    <w:rsid w:val="001A0D8F"/>
    <w:rsid w:val="001A6C79"/>
    <w:rsid w:val="001B00E6"/>
    <w:rsid w:val="001B075C"/>
    <w:rsid w:val="001B2FAB"/>
    <w:rsid w:val="001B508D"/>
    <w:rsid w:val="001C1E4C"/>
    <w:rsid w:val="001C6E1C"/>
    <w:rsid w:val="001C6EBE"/>
    <w:rsid w:val="001C7369"/>
    <w:rsid w:val="001C75AE"/>
    <w:rsid w:val="001D12DB"/>
    <w:rsid w:val="001D224A"/>
    <w:rsid w:val="001D29C4"/>
    <w:rsid w:val="001D3E1B"/>
    <w:rsid w:val="001D5C6E"/>
    <w:rsid w:val="001D70A2"/>
    <w:rsid w:val="001D7B5D"/>
    <w:rsid w:val="001E0236"/>
    <w:rsid w:val="001E07E0"/>
    <w:rsid w:val="001E1858"/>
    <w:rsid w:val="001E479C"/>
    <w:rsid w:val="001E4A96"/>
    <w:rsid w:val="001E6D38"/>
    <w:rsid w:val="001E7907"/>
    <w:rsid w:val="001F194F"/>
    <w:rsid w:val="001F5220"/>
    <w:rsid w:val="001F5607"/>
    <w:rsid w:val="001F6057"/>
    <w:rsid w:val="002033A4"/>
    <w:rsid w:val="0020438E"/>
    <w:rsid w:val="00207B2C"/>
    <w:rsid w:val="00212200"/>
    <w:rsid w:val="002124C3"/>
    <w:rsid w:val="00215D22"/>
    <w:rsid w:val="00227116"/>
    <w:rsid w:val="002302CE"/>
    <w:rsid w:val="00230974"/>
    <w:rsid w:val="00231B93"/>
    <w:rsid w:val="00231DE5"/>
    <w:rsid w:val="0023692F"/>
    <w:rsid w:val="00240272"/>
    <w:rsid w:val="002517E9"/>
    <w:rsid w:val="002549A7"/>
    <w:rsid w:val="0025652D"/>
    <w:rsid w:val="00256BC1"/>
    <w:rsid w:val="00257FF5"/>
    <w:rsid w:val="0026076B"/>
    <w:rsid w:val="00260C82"/>
    <w:rsid w:val="00261735"/>
    <w:rsid w:val="00264951"/>
    <w:rsid w:val="00270B67"/>
    <w:rsid w:val="002741C9"/>
    <w:rsid w:val="002753E1"/>
    <w:rsid w:val="002768E7"/>
    <w:rsid w:val="002774E8"/>
    <w:rsid w:val="002776C5"/>
    <w:rsid w:val="00277AE2"/>
    <w:rsid w:val="00281E96"/>
    <w:rsid w:val="002828F4"/>
    <w:rsid w:val="00283099"/>
    <w:rsid w:val="002833DD"/>
    <w:rsid w:val="00283CE5"/>
    <w:rsid w:val="002842FF"/>
    <w:rsid w:val="00286177"/>
    <w:rsid w:val="0028711F"/>
    <w:rsid w:val="0029192A"/>
    <w:rsid w:val="00291932"/>
    <w:rsid w:val="00291CB6"/>
    <w:rsid w:val="00293E70"/>
    <w:rsid w:val="00294529"/>
    <w:rsid w:val="002A0A7B"/>
    <w:rsid w:val="002A1058"/>
    <w:rsid w:val="002A16B4"/>
    <w:rsid w:val="002A1A5E"/>
    <w:rsid w:val="002A391D"/>
    <w:rsid w:val="002A4CB7"/>
    <w:rsid w:val="002A7242"/>
    <w:rsid w:val="002B2ACB"/>
    <w:rsid w:val="002B4282"/>
    <w:rsid w:val="002B6261"/>
    <w:rsid w:val="002C2A95"/>
    <w:rsid w:val="002C3E45"/>
    <w:rsid w:val="002C430C"/>
    <w:rsid w:val="002C7BB5"/>
    <w:rsid w:val="002D0136"/>
    <w:rsid w:val="002D1199"/>
    <w:rsid w:val="002D19B8"/>
    <w:rsid w:val="002D1A7E"/>
    <w:rsid w:val="002D28C9"/>
    <w:rsid w:val="002D3DBB"/>
    <w:rsid w:val="002D46CD"/>
    <w:rsid w:val="002D4A9C"/>
    <w:rsid w:val="002D585D"/>
    <w:rsid w:val="002D5CA4"/>
    <w:rsid w:val="002D60E5"/>
    <w:rsid w:val="002D7301"/>
    <w:rsid w:val="002D73DA"/>
    <w:rsid w:val="002D7AD1"/>
    <w:rsid w:val="002E0E49"/>
    <w:rsid w:val="002E5228"/>
    <w:rsid w:val="002E5AF2"/>
    <w:rsid w:val="002F19CA"/>
    <w:rsid w:val="002F24DC"/>
    <w:rsid w:val="002F2E43"/>
    <w:rsid w:val="002F31C8"/>
    <w:rsid w:val="002F42F7"/>
    <w:rsid w:val="002F6854"/>
    <w:rsid w:val="002F692B"/>
    <w:rsid w:val="002F7375"/>
    <w:rsid w:val="00300795"/>
    <w:rsid w:val="00300E1E"/>
    <w:rsid w:val="0030139A"/>
    <w:rsid w:val="003025E9"/>
    <w:rsid w:val="00311203"/>
    <w:rsid w:val="00316A85"/>
    <w:rsid w:val="003172C0"/>
    <w:rsid w:val="00321E8C"/>
    <w:rsid w:val="00321F52"/>
    <w:rsid w:val="00322930"/>
    <w:rsid w:val="003229FE"/>
    <w:rsid w:val="00323044"/>
    <w:rsid w:val="00323DB3"/>
    <w:rsid w:val="003245E9"/>
    <w:rsid w:val="00324CB5"/>
    <w:rsid w:val="003276C9"/>
    <w:rsid w:val="00327AF1"/>
    <w:rsid w:val="00330ED7"/>
    <w:rsid w:val="00331373"/>
    <w:rsid w:val="0033172E"/>
    <w:rsid w:val="00331805"/>
    <w:rsid w:val="00335343"/>
    <w:rsid w:val="003358C8"/>
    <w:rsid w:val="00335908"/>
    <w:rsid w:val="003367C3"/>
    <w:rsid w:val="003376BF"/>
    <w:rsid w:val="00345FC9"/>
    <w:rsid w:val="00346624"/>
    <w:rsid w:val="00346FAD"/>
    <w:rsid w:val="0034784A"/>
    <w:rsid w:val="00347AAE"/>
    <w:rsid w:val="003502C2"/>
    <w:rsid w:val="003503AC"/>
    <w:rsid w:val="003504AF"/>
    <w:rsid w:val="00354EC6"/>
    <w:rsid w:val="003652D3"/>
    <w:rsid w:val="003663B3"/>
    <w:rsid w:val="003728A1"/>
    <w:rsid w:val="00372DF7"/>
    <w:rsid w:val="003731D1"/>
    <w:rsid w:val="0037538C"/>
    <w:rsid w:val="00386578"/>
    <w:rsid w:val="00386B29"/>
    <w:rsid w:val="00387F4E"/>
    <w:rsid w:val="0039337E"/>
    <w:rsid w:val="0039583B"/>
    <w:rsid w:val="00395A0F"/>
    <w:rsid w:val="003A1BD8"/>
    <w:rsid w:val="003A1C7A"/>
    <w:rsid w:val="003A3F30"/>
    <w:rsid w:val="003A46A5"/>
    <w:rsid w:val="003A7207"/>
    <w:rsid w:val="003A7E22"/>
    <w:rsid w:val="003B0345"/>
    <w:rsid w:val="003B080F"/>
    <w:rsid w:val="003B33B3"/>
    <w:rsid w:val="003B71E5"/>
    <w:rsid w:val="003C0E14"/>
    <w:rsid w:val="003C14BE"/>
    <w:rsid w:val="003C3D0D"/>
    <w:rsid w:val="003C4875"/>
    <w:rsid w:val="003C7619"/>
    <w:rsid w:val="003D036C"/>
    <w:rsid w:val="003D0718"/>
    <w:rsid w:val="003D09E8"/>
    <w:rsid w:val="003D2A9B"/>
    <w:rsid w:val="003D30EE"/>
    <w:rsid w:val="003D68F8"/>
    <w:rsid w:val="003D7028"/>
    <w:rsid w:val="003D715D"/>
    <w:rsid w:val="003E100B"/>
    <w:rsid w:val="003F2BDE"/>
    <w:rsid w:val="003F48C6"/>
    <w:rsid w:val="003F5526"/>
    <w:rsid w:val="004039EC"/>
    <w:rsid w:val="004043D4"/>
    <w:rsid w:val="0040632E"/>
    <w:rsid w:val="00411762"/>
    <w:rsid w:val="00414C21"/>
    <w:rsid w:val="00423FD3"/>
    <w:rsid w:val="00427260"/>
    <w:rsid w:val="00430AB8"/>
    <w:rsid w:val="00431011"/>
    <w:rsid w:val="00432FAB"/>
    <w:rsid w:val="00433FD1"/>
    <w:rsid w:val="00435AF8"/>
    <w:rsid w:val="00437D31"/>
    <w:rsid w:val="00441DF8"/>
    <w:rsid w:val="00443409"/>
    <w:rsid w:val="004449F6"/>
    <w:rsid w:val="00446385"/>
    <w:rsid w:val="00456126"/>
    <w:rsid w:val="004575AB"/>
    <w:rsid w:val="00457F94"/>
    <w:rsid w:val="004604EB"/>
    <w:rsid w:val="00460C23"/>
    <w:rsid w:val="00462261"/>
    <w:rsid w:val="0046232F"/>
    <w:rsid w:val="0046349B"/>
    <w:rsid w:val="004635A9"/>
    <w:rsid w:val="00464CB4"/>
    <w:rsid w:val="00465649"/>
    <w:rsid w:val="00465F82"/>
    <w:rsid w:val="00470AAE"/>
    <w:rsid w:val="00471187"/>
    <w:rsid w:val="004713CE"/>
    <w:rsid w:val="0047156A"/>
    <w:rsid w:val="0047543D"/>
    <w:rsid w:val="004763F7"/>
    <w:rsid w:val="00480896"/>
    <w:rsid w:val="00481A97"/>
    <w:rsid w:val="004825AD"/>
    <w:rsid w:val="00484585"/>
    <w:rsid w:val="00484C6A"/>
    <w:rsid w:val="00485084"/>
    <w:rsid w:val="0048571A"/>
    <w:rsid w:val="00485F0B"/>
    <w:rsid w:val="004863A2"/>
    <w:rsid w:val="00492D4D"/>
    <w:rsid w:val="00493C65"/>
    <w:rsid w:val="004947F2"/>
    <w:rsid w:val="00496328"/>
    <w:rsid w:val="00496402"/>
    <w:rsid w:val="00496EE9"/>
    <w:rsid w:val="004A0B88"/>
    <w:rsid w:val="004A0FD2"/>
    <w:rsid w:val="004A1645"/>
    <w:rsid w:val="004A1C42"/>
    <w:rsid w:val="004A2213"/>
    <w:rsid w:val="004A3B80"/>
    <w:rsid w:val="004A48C9"/>
    <w:rsid w:val="004A4AA3"/>
    <w:rsid w:val="004B1FEA"/>
    <w:rsid w:val="004B2908"/>
    <w:rsid w:val="004B4402"/>
    <w:rsid w:val="004B6346"/>
    <w:rsid w:val="004B70BF"/>
    <w:rsid w:val="004B74EB"/>
    <w:rsid w:val="004B7FF5"/>
    <w:rsid w:val="004C1496"/>
    <w:rsid w:val="004C1557"/>
    <w:rsid w:val="004C16A6"/>
    <w:rsid w:val="004C2CAD"/>
    <w:rsid w:val="004C3891"/>
    <w:rsid w:val="004C65B4"/>
    <w:rsid w:val="004C6726"/>
    <w:rsid w:val="004C7121"/>
    <w:rsid w:val="004C76D3"/>
    <w:rsid w:val="004D1733"/>
    <w:rsid w:val="004D6B89"/>
    <w:rsid w:val="004E2C85"/>
    <w:rsid w:val="004E377D"/>
    <w:rsid w:val="004E3AA7"/>
    <w:rsid w:val="004E6903"/>
    <w:rsid w:val="00501A34"/>
    <w:rsid w:val="0050489D"/>
    <w:rsid w:val="00507ECA"/>
    <w:rsid w:val="00510A18"/>
    <w:rsid w:val="00510CBA"/>
    <w:rsid w:val="00510F1F"/>
    <w:rsid w:val="005134E6"/>
    <w:rsid w:val="005135C1"/>
    <w:rsid w:val="00515917"/>
    <w:rsid w:val="0051637D"/>
    <w:rsid w:val="00517F4B"/>
    <w:rsid w:val="00520BEF"/>
    <w:rsid w:val="00521271"/>
    <w:rsid w:val="005212CC"/>
    <w:rsid w:val="00521FF7"/>
    <w:rsid w:val="00523AAB"/>
    <w:rsid w:val="00523ABC"/>
    <w:rsid w:val="00523C55"/>
    <w:rsid w:val="005247B7"/>
    <w:rsid w:val="00525033"/>
    <w:rsid w:val="00525A0B"/>
    <w:rsid w:val="00531FEB"/>
    <w:rsid w:val="00532F4A"/>
    <w:rsid w:val="00534247"/>
    <w:rsid w:val="00537879"/>
    <w:rsid w:val="005404D7"/>
    <w:rsid w:val="00541443"/>
    <w:rsid w:val="00543799"/>
    <w:rsid w:val="00545B9D"/>
    <w:rsid w:val="00546676"/>
    <w:rsid w:val="00547547"/>
    <w:rsid w:val="00550F5E"/>
    <w:rsid w:val="00551D2A"/>
    <w:rsid w:val="00553459"/>
    <w:rsid w:val="00556C4E"/>
    <w:rsid w:val="00557574"/>
    <w:rsid w:val="00563A5A"/>
    <w:rsid w:val="0057070F"/>
    <w:rsid w:val="00571A6B"/>
    <w:rsid w:val="00571DE2"/>
    <w:rsid w:val="00572F8E"/>
    <w:rsid w:val="00574A60"/>
    <w:rsid w:val="00575250"/>
    <w:rsid w:val="00575455"/>
    <w:rsid w:val="005759C7"/>
    <w:rsid w:val="00581C41"/>
    <w:rsid w:val="005824DA"/>
    <w:rsid w:val="00582B28"/>
    <w:rsid w:val="0058370F"/>
    <w:rsid w:val="005838BE"/>
    <w:rsid w:val="00584CB3"/>
    <w:rsid w:val="00585E29"/>
    <w:rsid w:val="00586620"/>
    <w:rsid w:val="005875D5"/>
    <w:rsid w:val="00590F0F"/>
    <w:rsid w:val="00594C62"/>
    <w:rsid w:val="005958AF"/>
    <w:rsid w:val="005966D8"/>
    <w:rsid w:val="005971B1"/>
    <w:rsid w:val="005976A8"/>
    <w:rsid w:val="005A0BC2"/>
    <w:rsid w:val="005A2BBA"/>
    <w:rsid w:val="005A3065"/>
    <w:rsid w:val="005A3912"/>
    <w:rsid w:val="005B02FB"/>
    <w:rsid w:val="005B3058"/>
    <w:rsid w:val="005B3A32"/>
    <w:rsid w:val="005B4977"/>
    <w:rsid w:val="005B5BD7"/>
    <w:rsid w:val="005B6512"/>
    <w:rsid w:val="005C081B"/>
    <w:rsid w:val="005C112A"/>
    <w:rsid w:val="005C14A5"/>
    <w:rsid w:val="005C15DB"/>
    <w:rsid w:val="005C5DBD"/>
    <w:rsid w:val="005C7E72"/>
    <w:rsid w:val="005D17BA"/>
    <w:rsid w:val="005D71BF"/>
    <w:rsid w:val="005D72DD"/>
    <w:rsid w:val="005E1AED"/>
    <w:rsid w:val="005E5E9D"/>
    <w:rsid w:val="005F0166"/>
    <w:rsid w:val="005F0877"/>
    <w:rsid w:val="005F17AD"/>
    <w:rsid w:val="005F1B2D"/>
    <w:rsid w:val="005F20A8"/>
    <w:rsid w:val="005F2A66"/>
    <w:rsid w:val="005F411A"/>
    <w:rsid w:val="005F4FB7"/>
    <w:rsid w:val="005F53B4"/>
    <w:rsid w:val="005F5917"/>
    <w:rsid w:val="005F70A2"/>
    <w:rsid w:val="00602FFE"/>
    <w:rsid w:val="006030FE"/>
    <w:rsid w:val="006033E3"/>
    <w:rsid w:val="006054D8"/>
    <w:rsid w:val="00605B9D"/>
    <w:rsid w:val="0060671A"/>
    <w:rsid w:val="0060730E"/>
    <w:rsid w:val="00614ACA"/>
    <w:rsid w:val="00614C61"/>
    <w:rsid w:val="00616D14"/>
    <w:rsid w:val="006178F9"/>
    <w:rsid w:val="006203C6"/>
    <w:rsid w:val="00621611"/>
    <w:rsid w:val="00621E05"/>
    <w:rsid w:val="00622739"/>
    <w:rsid w:val="00623762"/>
    <w:rsid w:val="006308BF"/>
    <w:rsid w:val="00633609"/>
    <w:rsid w:val="00633BA0"/>
    <w:rsid w:val="006411BD"/>
    <w:rsid w:val="006428B6"/>
    <w:rsid w:val="00642B0C"/>
    <w:rsid w:val="00642CE0"/>
    <w:rsid w:val="00644934"/>
    <w:rsid w:val="00650564"/>
    <w:rsid w:val="006509E7"/>
    <w:rsid w:val="00655B5E"/>
    <w:rsid w:val="00663248"/>
    <w:rsid w:val="006643BA"/>
    <w:rsid w:val="006655E8"/>
    <w:rsid w:val="0067031B"/>
    <w:rsid w:val="0067360E"/>
    <w:rsid w:val="00680D75"/>
    <w:rsid w:val="00681330"/>
    <w:rsid w:val="006820E5"/>
    <w:rsid w:val="00682782"/>
    <w:rsid w:val="00682EB2"/>
    <w:rsid w:val="00683E68"/>
    <w:rsid w:val="00686A64"/>
    <w:rsid w:val="00687B77"/>
    <w:rsid w:val="00690226"/>
    <w:rsid w:val="00690A99"/>
    <w:rsid w:val="00693548"/>
    <w:rsid w:val="00695C18"/>
    <w:rsid w:val="006A2CBC"/>
    <w:rsid w:val="006A7ABD"/>
    <w:rsid w:val="006B47B0"/>
    <w:rsid w:val="006B51B0"/>
    <w:rsid w:val="006B5224"/>
    <w:rsid w:val="006B7A64"/>
    <w:rsid w:val="006B7C7F"/>
    <w:rsid w:val="006C18CA"/>
    <w:rsid w:val="006C33AE"/>
    <w:rsid w:val="006D0583"/>
    <w:rsid w:val="006D2C17"/>
    <w:rsid w:val="006D51CB"/>
    <w:rsid w:val="006D5263"/>
    <w:rsid w:val="006D5F01"/>
    <w:rsid w:val="006D6D56"/>
    <w:rsid w:val="006E11B1"/>
    <w:rsid w:val="006E19B3"/>
    <w:rsid w:val="006F2B1A"/>
    <w:rsid w:val="006F2EAE"/>
    <w:rsid w:val="006F327B"/>
    <w:rsid w:val="006F3FBA"/>
    <w:rsid w:val="006F5704"/>
    <w:rsid w:val="006F6CE9"/>
    <w:rsid w:val="006F70E1"/>
    <w:rsid w:val="00702852"/>
    <w:rsid w:val="0070356D"/>
    <w:rsid w:val="007040E2"/>
    <w:rsid w:val="007061CF"/>
    <w:rsid w:val="0070647D"/>
    <w:rsid w:val="00706784"/>
    <w:rsid w:val="007069B2"/>
    <w:rsid w:val="007108BA"/>
    <w:rsid w:val="00710DEF"/>
    <w:rsid w:val="00711E6D"/>
    <w:rsid w:val="00712149"/>
    <w:rsid w:val="00712932"/>
    <w:rsid w:val="00714508"/>
    <w:rsid w:val="00715C89"/>
    <w:rsid w:val="00716D29"/>
    <w:rsid w:val="00716D59"/>
    <w:rsid w:val="00717BD7"/>
    <w:rsid w:val="00720957"/>
    <w:rsid w:val="00721B8A"/>
    <w:rsid w:val="007233DF"/>
    <w:rsid w:val="0074159D"/>
    <w:rsid w:val="007433A8"/>
    <w:rsid w:val="00746979"/>
    <w:rsid w:val="00746FB3"/>
    <w:rsid w:val="0075005D"/>
    <w:rsid w:val="00756314"/>
    <w:rsid w:val="00757A3F"/>
    <w:rsid w:val="007602E9"/>
    <w:rsid w:val="00760467"/>
    <w:rsid w:val="007612FB"/>
    <w:rsid w:val="00762F95"/>
    <w:rsid w:val="00763962"/>
    <w:rsid w:val="00767103"/>
    <w:rsid w:val="00770246"/>
    <w:rsid w:val="007720A8"/>
    <w:rsid w:val="00772525"/>
    <w:rsid w:val="007734E5"/>
    <w:rsid w:val="00776081"/>
    <w:rsid w:val="00780A65"/>
    <w:rsid w:val="00782CD5"/>
    <w:rsid w:val="007841C1"/>
    <w:rsid w:val="007855B3"/>
    <w:rsid w:val="007857E0"/>
    <w:rsid w:val="00790275"/>
    <w:rsid w:val="00793739"/>
    <w:rsid w:val="007938C5"/>
    <w:rsid w:val="007A0AF5"/>
    <w:rsid w:val="007A4B58"/>
    <w:rsid w:val="007A510A"/>
    <w:rsid w:val="007A5BD4"/>
    <w:rsid w:val="007A5D86"/>
    <w:rsid w:val="007A6B82"/>
    <w:rsid w:val="007B26CA"/>
    <w:rsid w:val="007B29EF"/>
    <w:rsid w:val="007B2AA6"/>
    <w:rsid w:val="007B33FC"/>
    <w:rsid w:val="007B4223"/>
    <w:rsid w:val="007B4A06"/>
    <w:rsid w:val="007C2C18"/>
    <w:rsid w:val="007C2D43"/>
    <w:rsid w:val="007C453A"/>
    <w:rsid w:val="007C4B10"/>
    <w:rsid w:val="007C5167"/>
    <w:rsid w:val="007C7CD1"/>
    <w:rsid w:val="007D2112"/>
    <w:rsid w:val="007D425B"/>
    <w:rsid w:val="007D5A91"/>
    <w:rsid w:val="007D6C1A"/>
    <w:rsid w:val="007D7BCD"/>
    <w:rsid w:val="007E643B"/>
    <w:rsid w:val="007F0CAD"/>
    <w:rsid w:val="007F453E"/>
    <w:rsid w:val="007F7445"/>
    <w:rsid w:val="00800493"/>
    <w:rsid w:val="00802A0F"/>
    <w:rsid w:val="00804598"/>
    <w:rsid w:val="008046A9"/>
    <w:rsid w:val="00804D85"/>
    <w:rsid w:val="00804EAC"/>
    <w:rsid w:val="008123A3"/>
    <w:rsid w:val="008167FF"/>
    <w:rsid w:val="00817510"/>
    <w:rsid w:val="008175EB"/>
    <w:rsid w:val="00820D61"/>
    <w:rsid w:val="00822D1A"/>
    <w:rsid w:val="00824187"/>
    <w:rsid w:val="008245AC"/>
    <w:rsid w:val="0083055A"/>
    <w:rsid w:val="008321ED"/>
    <w:rsid w:val="00833174"/>
    <w:rsid w:val="008335C9"/>
    <w:rsid w:val="008411E3"/>
    <w:rsid w:val="00841435"/>
    <w:rsid w:val="00841A64"/>
    <w:rsid w:val="00841E28"/>
    <w:rsid w:val="008434CB"/>
    <w:rsid w:val="0084431B"/>
    <w:rsid w:val="0084443B"/>
    <w:rsid w:val="00845451"/>
    <w:rsid w:val="00845C6E"/>
    <w:rsid w:val="00845D8B"/>
    <w:rsid w:val="00845F7B"/>
    <w:rsid w:val="008476FB"/>
    <w:rsid w:val="0085093C"/>
    <w:rsid w:val="008509F5"/>
    <w:rsid w:val="008538B7"/>
    <w:rsid w:val="00857AD2"/>
    <w:rsid w:val="008605B4"/>
    <w:rsid w:val="00860693"/>
    <w:rsid w:val="008627D2"/>
    <w:rsid w:val="0086335F"/>
    <w:rsid w:val="00865C2D"/>
    <w:rsid w:val="00870E74"/>
    <w:rsid w:val="00872F7F"/>
    <w:rsid w:val="008741DE"/>
    <w:rsid w:val="00875389"/>
    <w:rsid w:val="008759A8"/>
    <w:rsid w:val="008763E4"/>
    <w:rsid w:val="0087656A"/>
    <w:rsid w:val="00881864"/>
    <w:rsid w:val="0089007F"/>
    <w:rsid w:val="00890B83"/>
    <w:rsid w:val="0089388D"/>
    <w:rsid w:val="00895008"/>
    <w:rsid w:val="00895EC1"/>
    <w:rsid w:val="00895F2A"/>
    <w:rsid w:val="008A327A"/>
    <w:rsid w:val="008A3E9C"/>
    <w:rsid w:val="008A40B0"/>
    <w:rsid w:val="008A5909"/>
    <w:rsid w:val="008A76A2"/>
    <w:rsid w:val="008A7E1F"/>
    <w:rsid w:val="008B0E79"/>
    <w:rsid w:val="008B1ED7"/>
    <w:rsid w:val="008B7A35"/>
    <w:rsid w:val="008B7B87"/>
    <w:rsid w:val="008B7CD1"/>
    <w:rsid w:val="008C2FF5"/>
    <w:rsid w:val="008C33E4"/>
    <w:rsid w:val="008D0BB3"/>
    <w:rsid w:val="008D1329"/>
    <w:rsid w:val="008D7AFB"/>
    <w:rsid w:val="008E13A4"/>
    <w:rsid w:val="008E13B8"/>
    <w:rsid w:val="008E2376"/>
    <w:rsid w:val="008E25D5"/>
    <w:rsid w:val="008E292D"/>
    <w:rsid w:val="008E5909"/>
    <w:rsid w:val="008E65A2"/>
    <w:rsid w:val="008E7BE7"/>
    <w:rsid w:val="008F1E84"/>
    <w:rsid w:val="008F2F97"/>
    <w:rsid w:val="008F74C5"/>
    <w:rsid w:val="008F7711"/>
    <w:rsid w:val="0090105E"/>
    <w:rsid w:val="00901406"/>
    <w:rsid w:val="00901A12"/>
    <w:rsid w:val="00903D27"/>
    <w:rsid w:val="0090406A"/>
    <w:rsid w:val="009124F6"/>
    <w:rsid w:val="00915227"/>
    <w:rsid w:val="00915856"/>
    <w:rsid w:val="009161A8"/>
    <w:rsid w:val="009208EB"/>
    <w:rsid w:val="0092101A"/>
    <w:rsid w:val="00922753"/>
    <w:rsid w:val="009233FD"/>
    <w:rsid w:val="00923B8D"/>
    <w:rsid w:val="00927F9B"/>
    <w:rsid w:val="00930E3D"/>
    <w:rsid w:val="009315BB"/>
    <w:rsid w:val="00934706"/>
    <w:rsid w:val="00935469"/>
    <w:rsid w:val="009361B6"/>
    <w:rsid w:val="0093727B"/>
    <w:rsid w:val="009403B1"/>
    <w:rsid w:val="009403EA"/>
    <w:rsid w:val="009432EB"/>
    <w:rsid w:val="009433A0"/>
    <w:rsid w:val="0094544D"/>
    <w:rsid w:val="00945464"/>
    <w:rsid w:val="00946570"/>
    <w:rsid w:val="00946C19"/>
    <w:rsid w:val="009501CB"/>
    <w:rsid w:val="009506AE"/>
    <w:rsid w:val="00950B4D"/>
    <w:rsid w:val="00955BDC"/>
    <w:rsid w:val="00955CC4"/>
    <w:rsid w:val="0095636A"/>
    <w:rsid w:val="0095710E"/>
    <w:rsid w:val="009572D3"/>
    <w:rsid w:val="00960A97"/>
    <w:rsid w:val="009621A9"/>
    <w:rsid w:val="009623B2"/>
    <w:rsid w:val="00963D73"/>
    <w:rsid w:val="009655E9"/>
    <w:rsid w:val="00965BAD"/>
    <w:rsid w:val="00966136"/>
    <w:rsid w:val="009669C7"/>
    <w:rsid w:val="009671A7"/>
    <w:rsid w:val="0097419C"/>
    <w:rsid w:val="00975D00"/>
    <w:rsid w:val="00976B99"/>
    <w:rsid w:val="009779CE"/>
    <w:rsid w:val="00980131"/>
    <w:rsid w:val="009805CA"/>
    <w:rsid w:val="00982A13"/>
    <w:rsid w:val="00984B94"/>
    <w:rsid w:val="00985469"/>
    <w:rsid w:val="009911D4"/>
    <w:rsid w:val="00992F1F"/>
    <w:rsid w:val="00996975"/>
    <w:rsid w:val="009A4CDF"/>
    <w:rsid w:val="009A5BB2"/>
    <w:rsid w:val="009A6F5A"/>
    <w:rsid w:val="009B0460"/>
    <w:rsid w:val="009B0C6B"/>
    <w:rsid w:val="009B15CA"/>
    <w:rsid w:val="009B2CD7"/>
    <w:rsid w:val="009B4EE7"/>
    <w:rsid w:val="009B69E6"/>
    <w:rsid w:val="009C0A98"/>
    <w:rsid w:val="009D07C1"/>
    <w:rsid w:val="009D246C"/>
    <w:rsid w:val="009D2EBC"/>
    <w:rsid w:val="009D3462"/>
    <w:rsid w:val="009D404D"/>
    <w:rsid w:val="009D5E66"/>
    <w:rsid w:val="009E077A"/>
    <w:rsid w:val="009E2B4C"/>
    <w:rsid w:val="009E6736"/>
    <w:rsid w:val="009E6769"/>
    <w:rsid w:val="009E7583"/>
    <w:rsid w:val="009F1ADC"/>
    <w:rsid w:val="009F1D09"/>
    <w:rsid w:val="009F2D0C"/>
    <w:rsid w:val="009F51FE"/>
    <w:rsid w:val="00A00CE4"/>
    <w:rsid w:val="00A05796"/>
    <w:rsid w:val="00A10A4A"/>
    <w:rsid w:val="00A11177"/>
    <w:rsid w:val="00A1328A"/>
    <w:rsid w:val="00A1338D"/>
    <w:rsid w:val="00A13D87"/>
    <w:rsid w:val="00A148D0"/>
    <w:rsid w:val="00A15557"/>
    <w:rsid w:val="00A16996"/>
    <w:rsid w:val="00A16E74"/>
    <w:rsid w:val="00A20C69"/>
    <w:rsid w:val="00A31479"/>
    <w:rsid w:val="00A339BA"/>
    <w:rsid w:val="00A3407A"/>
    <w:rsid w:val="00A35ABF"/>
    <w:rsid w:val="00A3631B"/>
    <w:rsid w:val="00A37498"/>
    <w:rsid w:val="00A41E2D"/>
    <w:rsid w:val="00A43052"/>
    <w:rsid w:val="00A43721"/>
    <w:rsid w:val="00A4398B"/>
    <w:rsid w:val="00A4411B"/>
    <w:rsid w:val="00A44E21"/>
    <w:rsid w:val="00A4632A"/>
    <w:rsid w:val="00A4770C"/>
    <w:rsid w:val="00A47A05"/>
    <w:rsid w:val="00A50A4D"/>
    <w:rsid w:val="00A60F46"/>
    <w:rsid w:val="00A61A68"/>
    <w:rsid w:val="00A64038"/>
    <w:rsid w:val="00A64E5A"/>
    <w:rsid w:val="00A65B16"/>
    <w:rsid w:val="00A6667D"/>
    <w:rsid w:val="00A7096E"/>
    <w:rsid w:val="00A71689"/>
    <w:rsid w:val="00A71BD6"/>
    <w:rsid w:val="00A74AA6"/>
    <w:rsid w:val="00A75E3C"/>
    <w:rsid w:val="00A766BE"/>
    <w:rsid w:val="00A8204B"/>
    <w:rsid w:val="00A826C0"/>
    <w:rsid w:val="00A833BA"/>
    <w:rsid w:val="00A838C6"/>
    <w:rsid w:val="00A84A68"/>
    <w:rsid w:val="00A84F78"/>
    <w:rsid w:val="00A90045"/>
    <w:rsid w:val="00A90F01"/>
    <w:rsid w:val="00A923E2"/>
    <w:rsid w:val="00A94B17"/>
    <w:rsid w:val="00A96B30"/>
    <w:rsid w:val="00A972D4"/>
    <w:rsid w:val="00AA12CB"/>
    <w:rsid w:val="00AA1DFB"/>
    <w:rsid w:val="00AA2EE4"/>
    <w:rsid w:val="00AA7278"/>
    <w:rsid w:val="00AB1F7C"/>
    <w:rsid w:val="00AB4EC5"/>
    <w:rsid w:val="00AC1F66"/>
    <w:rsid w:val="00AC22E5"/>
    <w:rsid w:val="00AC399C"/>
    <w:rsid w:val="00AC4FE2"/>
    <w:rsid w:val="00AC6A56"/>
    <w:rsid w:val="00AC7520"/>
    <w:rsid w:val="00AC7B77"/>
    <w:rsid w:val="00AD0491"/>
    <w:rsid w:val="00AD101C"/>
    <w:rsid w:val="00AD2AF5"/>
    <w:rsid w:val="00AD38CB"/>
    <w:rsid w:val="00AD4783"/>
    <w:rsid w:val="00AD4BF1"/>
    <w:rsid w:val="00AE04E8"/>
    <w:rsid w:val="00AE07F8"/>
    <w:rsid w:val="00AE1032"/>
    <w:rsid w:val="00AE1820"/>
    <w:rsid w:val="00AE3032"/>
    <w:rsid w:val="00AE485C"/>
    <w:rsid w:val="00AE4EDE"/>
    <w:rsid w:val="00AF0378"/>
    <w:rsid w:val="00AF21FB"/>
    <w:rsid w:val="00B00ED1"/>
    <w:rsid w:val="00B04993"/>
    <w:rsid w:val="00B06AEF"/>
    <w:rsid w:val="00B06C9E"/>
    <w:rsid w:val="00B06D30"/>
    <w:rsid w:val="00B06D36"/>
    <w:rsid w:val="00B07F4B"/>
    <w:rsid w:val="00B156C8"/>
    <w:rsid w:val="00B15751"/>
    <w:rsid w:val="00B1637F"/>
    <w:rsid w:val="00B163BF"/>
    <w:rsid w:val="00B16D6E"/>
    <w:rsid w:val="00B17F8B"/>
    <w:rsid w:val="00B20382"/>
    <w:rsid w:val="00B20763"/>
    <w:rsid w:val="00B22740"/>
    <w:rsid w:val="00B2293B"/>
    <w:rsid w:val="00B23AFF"/>
    <w:rsid w:val="00B24B12"/>
    <w:rsid w:val="00B26818"/>
    <w:rsid w:val="00B26F05"/>
    <w:rsid w:val="00B2739B"/>
    <w:rsid w:val="00B31558"/>
    <w:rsid w:val="00B315F0"/>
    <w:rsid w:val="00B32823"/>
    <w:rsid w:val="00B32857"/>
    <w:rsid w:val="00B3415C"/>
    <w:rsid w:val="00B370AA"/>
    <w:rsid w:val="00B42DE8"/>
    <w:rsid w:val="00B47A60"/>
    <w:rsid w:val="00B47B3E"/>
    <w:rsid w:val="00B514E9"/>
    <w:rsid w:val="00B54F09"/>
    <w:rsid w:val="00B5616F"/>
    <w:rsid w:val="00B5738D"/>
    <w:rsid w:val="00B6147A"/>
    <w:rsid w:val="00B6169C"/>
    <w:rsid w:val="00B6445A"/>
    <w:rsid w:val="00B66965"/>
    <w:rsid w:val="00B704C3"/>
    <w:rsid w:val="00B743FB"/>
    <w:rsid w:val="00B7482C"/>
    <w:rsid w:val="00B75B16"/>
    <w:rsid w:val="00B7605B"/>
    <w:rsid w:val="00B76817"/>
    <w:rsid w:val="00B769E4"/>
    <w:rsid w:val="00B7783A"/>
    <w:rsid w:val="00B81404"/>
    <w:rsid w:val="00B81BF0"/>
    <w:rsid w:val="00B85560"/>
    <w:rsid w:val="00B85A07"/>
    <w:rsid w:val="00B87BF8"/>
    <w:rsid w:val="00B90C8D"/>
    <w:rsid w:val="00B92FDF"/>
    <w:rsid w:val="00B95E35"/>
    <w:rsid w:val="00BA1984"/>
    <w:rsid w:val="00BA4568"/>
    <w:rsid w:val="00BA6C1F"/>
    <w:rsid w:val="00BB0760"/>
    <w:rsid w:val="00BB221E"/>
    <w:rsid w:val="00BB2E34"/>
    <w:rsid w:val="00BB3821"/>
    <w:rsid w:val="00BB56AA"/>
    <w:rsid w:val="00BB58C9"/>
    <w:rsid w:val="00BB5B38"/>
    <w:rsid w:val="00BB60D5"/>
    <w:rsid w:val="00BB6A29"/>
    <w:rsid w:val="00BC06D1"/>
    <w:rsid w:val="00BC3942"/>
    <w:rsid w:val="00BC3A1F"/>
    <w:rsid w:val="00BC6799"/>
    <w:rsid w:val="00BD025D"/>
    <w:rsid w:val="00BD18BE"/>
    <w:rsid w:val="00BD1C6F"/>
    <w:rsid w:val="00BD6986"/>
    <w:rsid w:val="00BE58D2"/>
    <w:rsid w:val="00BF0758"/>
    <w:rsid w:val="00BF6846"/>
    <w:rsid w:val="00BF745C"/>
    <w:rsid w:val="00BF79C1"/>
    <w:rsid w:val="00C024EF"/>
    <w:rsid w:val="00C040B7"/>
    <w:rsid w:val="00C048DE"/>
    <w:rsid w:val="00C06E31"/>
    <w:rsid w:val="00C12AA1"/>
    <w:rsid w:val="00C1367D"/>
    <w:rsid w:val="00C13EBD"/>
    <w:rsid w:val="00C20DAC"/>
    <w:rsid w:val="00C20F1E"/>
    <w:rsid w:val="00C21C15"/>
    <w:rsid w:val="00C238B5"/>
    <w:rsid w:val="00C241B1"/>
    <w:rsid w:val="00C24875"/>
    <w:rsid w:val="00C24A81"/>
    <w:rsid w:val="00C25E3E"/>
    <w:rsid w:val="00C27CDF"/>
    <w:rsid w:val="00C301C5"/>
    <w:rsid w:val="00C312F9"/>
    <w:rsid w:val="00C33C76"/>
    <w:rsid w:val="00C36686"/>
    <w:rsid w:val="00C369BC"/>
    <w:rsid w:val="00C444E5"/>
    <w:rsid w:val="00C44B20"/>
    <w:rsid w:val="00C44D2C"/>
    <w:rsid w:val="00C459C4"/>
    <w:rsid w:val="00C5043D"/>
    <w:rsid w:val="00C51AA4"/>
    <w:rsid w:val="00C535F7"/>
    <w:rsid w:val="00C54967"/>
    <w:rsid w:val="00C54BFB"/>
    <w:rsid w:val="00C54C17"/>
    <w:rsid w:val="00C553B0"/>
    <w:rsid w:val="00C559CE"/>
    <w:rsid w:val="00C56C07"/>
    <w:rsid w:val="00C609C3"/>
    <w:rsid w:val="00C626D2"/>
    <w:rsid w:val="00C659C5"/>
    <w:rsid w:val="00C6648A"/>
    <w:rsid w:val="00C71D70"/>
    <w:rsid w:val="00C73FE3"/>
    <w:rsid w:val="00C74CB9"/>
    <w:rsid w:val="00C76B6B"/>
    <w:rsid w:val="00C8066A"/>
    <w:rsid w:val="00C82157"/>
    <w:rsid w:val="00C832E3"/>
    <w:rsid w:val="00C83444"/>
    <w:rsid w:val="00C90EBD"/>
    <w:rsid w:val="00C91309"/>
    <w:rsid w:val="00C93459"/>
    <w:rsid w:val="00C93C8A"/>
    <w:rsid w:val="00C96DEF"/>
    <w:rsid w:val="00CA2A6E"/>
    <w:rsid w:val="00CA7665"/>
    <w:rsid w:val="00CA7A0F"/>
    <w:rsid w:val="00CB096C"/>
    <w:rsid w:val="00CB0D5F"/>
    <w:rsid w:val="00CB1C8B"/>
    <w:rsid w:val="00CB1EED"/>
    <w:rsid w:val="00CB463E"/>
    <w:rsid w:val="00CB4D62"/>
    <w:rsid w:val="00CC01C4"/>
    <w:rsid w:val="00CC1466"/>
    <w:rsid w:val="00CC4875"/>
    <w:rsid w:val="00CC4F21"/>
    <w:rsid w:val="00CC5246"/>
    <w:rsid w:val="00CC580C"/>
    <w:rsid w:val="00CC6D38"/>
    <w:rsid w:val="00CC74A8"/>
    <w:rsid w:val="00CC7B38"/>
    <w:rsid w:val="00CD4CAA"/>
    <w:rsid w:val="00CD50E4"/>
    <w:rsid w:val="00CD617E"/>
    <w:rsid w:val="00CE021C"/>
    <w:rsid w:val="00CE05C4"/>
    <w:rsid w:val="00CE23F6"/>
    <w:rsid w:val="00CE59B3"/>
    <w:rsid w:val="00CE6F2B"/>
    <w:rsid w:val="00CF0D6B"/>
    <w:rsid w:val="00CF10F2"/>
    <w:rsid w:val="00CF1C4F"/>
    <w:rsid w:val="00CF30E8"/>
    <w:rsid w:val="00CF37A6"/>
    <w:rsid w:val="00CF3FE2"/>
    <w:rsid w:val="00D02251"/>
    <w:rsid w:val="00D02595"/>
    <w:rsid w:val="00D0398E"/>
    <w:rsid w:val="00D041AF"/>
    <w:rsid w:val="00D05C01"/>
    <w:rsid w:val="00D06186"/>
    <w:rsid w:val="00D06B86"/>
    <w:rsid w:val="00D11081"/>
    <w:rsid w:val="00D12ECA"/>
    <w:rsid w:val="00D159DB"/>
    <w:rsid w:val="00D202F5"/>
    <w:rsid w:val="00D20A81"/>
    <w:rsid w:val="00D21DB6"/>
    <w:rsid w:val="00D24B64"/>
    <w:rsid w:val="00D257A3"/>
    <w:rsid w:val="00D2593B"/>
    <w:rsid w:val="00D31382"/>
    <w:rsid w:val="00D32A77"/>
    <w:rsid w:val="00D34CF8"/>
    <w:rsid w:val="00D37CFB"/>
    <w:rsid w:val="00D432E9"/>
    <w:rsid w:val="00D43DD5"/>
    <w:rsid w:val="00D44307"/>
    <w:rsid w:val="00D4786F"/>
    <w:rsid w:val="00D547ED"/>
    <w:rsid w:val="00D549AE"/>
    <w:rsid w:val="00D5619A"/>
    <w:rsid w:val="00D57FF5"/>
    <w:rsid w:val="00D63C07"/>
    <w:rsid w:val="00D66C7D"/>
    <w:rsid w:val="00D713DF"/>
    <w:rsid w:val="00D717D7"/>
    <w:rsid w:val="00D7520E"/>
    <w:rsid w:val="00D75904"/>
    <w:rsid w:val="00D76B74"/>
    <w:rsid w:val="00D77E07"/>
    <w:rsid w:val="00D80CEB"/>
    <w:rsid w:val="00D80E92"/>
    <w:rsid w:val="00D819FF"/>
    <w:rsid w:val="00D82856"/>
    <w:rsid w:val="00D85490"/>
    <w:rsid w:val="00D868BA"/>
    <w:rsid w:val="00D871AE"/>
    <w:rsid w:val="00D87266"/>
    <w:rsid w:val="00D87916"/>
    <w:rsid w:val="00D87BCC"/>
    <w:rsid w:val="00D90A0C"/>
    <w:rsid w:val="00D923CD"/>
    <w:rsid w:val="00D926D2"/>
    <w:rsid w:val="00D9603F"/>
    <w:rsid w:val="00D963D0"/>
    <w:rsid w:val="00D9787F"/>
    <w:rsid w:val="00D978F0"/>
    <w:rsid w:val="00D97F6E"/>
    <w:rsid w:val="00DA70AB"/>
    <w:rsid w:val="00DB14AC"/>
    <w:rsid w:val="00DB1DF0"/>
    <w:rsid w:val="00DB215E"/>
    <w:rsid w:val="00DB224B"/>
    <w:rsid w:val="00DB377B"/>
    <w:rsid w:val="00DB3F32"/>
    <w:rsid w:val="00DB4070"/>
    <w:rsid w:val="00DB4BF9"/>
    <w:rsid w:val="00DB6E9A"/>
    <w:rsid w:val="00DB6F24"/>
    <w:rsid w:val="00DC00E5"/>
    <w:rsid w:val="00DC05A7"/>
    <w:rsid w:val="00DC0E60"/>
    <w:rsid w:val="00DC3099"/>
    <w:rsid w:val="00DC4446"/>
    <w:rsid w:val="00DD37D5"/>
    <w:rsid w:val="00DD5885"/>
    <w:rsid w:val="00DD730E"/>
    <w:rsid w:val="00DD7E40"/>
    <w:rsid w:val="00DE1A6A"/>
    <w:rsid w:val="00DE4F88"/>
    <w:rsid w:val="00DE67E8"/>
    <w:rsid w:val="00DE6A37"/>
    <w:rsid w:val="00DE7111"/>
    <w:rsid w:val="00DE7894"/>
    <w:rsid w:val="00DF201C"/>
    <w:rsid w:val="00DF2B34"/>
    <w:rsid w:val="00DF46D3"/>
    <w:rsid w:val="00DF6EB2"/>
    <w:rsid w:val="00E0100E"/>
    <w:rsid w:val="00E01396"/>
    <w:rsid w:val="00E02E2A"/>
    <w:rsid w:val="00E078A2"/>
    <w:rsid w:val="00E10270"/>
    <w:rsid w:val="00E10B41"/>
    <w:rsid w:val="00E11B7E"/>
    <w:rsid w:val="00E12F16"/>
    <w:rsid w:val="00E15FBF"/>
    <w:rsid w:val="00E16730"/>
    <w:rsid w:val="00E16E39"/>
    <w:rsid w:val="00E20471"/>
    <w:rsid w:val="00E217D1"/>
    <w:rsid w:val="00E2536A"/>
    <w:rsid w:val="00E25663"/>
    <w:rsid w:val="00E25F93"/>
    <w:rsid w:val="00E2687E"/>
    <w:rsid w:val="00E27B4D"/>
    <w:rsid w:val="00E30145"/>
    <w:rsid w:val="00E30DCE"/>
    <w:rsid w:val="00E31A31"/>
    <w:rsid w:val="00E31D25"/>
    <w:rsid w:val="00E325E3"/>
    <w:rsid w:val="00E33AE9"/>
    <w:rsid w:val="00E33EFF"/>
    <w:rsid w:val="00E34B89"/>
    <w:rsid w:val="00E35D86"/>
    <w:rsid w:val="00E369B2"/>
    <w:rsid w:val="00E4111C"/>
    <w:rsid w:val="00E41709"/>
    <w:rsid w:val="00E44898"/>
    <w:rsid w:val="00E46020"/>
    <w:rsid w:val="00E5253A"/>
    <w:rsid w:val="00E54EC3"/>
    <w:rsid w:val="00E578F4"/>
    <w:rsid w:val="00E676AD"/>
    <w:rsid w:val="00E70583"/>
    <w:rsid w:val="00E76EF8"/>
    <w:rsid w:val="00E81A68"/>
    <w:rsid w:val="00E83817"/>
    <w:rsid w:val="00E84079"/>
    <w:rsid w:val="00E843E6"/>
    <w:rsid w:val="00E84C6C"/>
    <w:rsid w:val="00E8530C"/>
    <w:rsid w:val="00E85461"/>
    <w:rsid w:val="00E85ACC"/>
    <w:rsid w:val="00E86D49"/>
    <w:rsid w:val="00E90DC8"/>
    <w:rsid w:val="00E90E92"/>
    <w:rsid w:val="00E91A42"/>
    <w:rsid w:val="00E943E2"/>
    <w:rsid w:val="00E9448E"/>
    <w:rsid w:val="00E966C0"/>
    <w:rsid w:val="00E97295"/>
    <w:rsid w:val="00EA48F5"/>
    <w:rsid w:val="00EB0CF6"/>
    <w:rsid w:val="00EB188A"/>
    <w:rsid w:val="00EB23BC"/>
    <w:rsid w:val="00EB3F94"/>
    <w:rsid w:val="00EB6147"/>
    <w:rsid w:val="00EB6B73"/>
    <w:rsid w:val="00EB6DFF"/>
    <w:rsid w:val="00EB772C"/>
    <w:rsid w:val="00EC2307"/>
    <w:rsid w:val="00EC3441"/>
    <w:rsid w:val="00EC54FC"/>
    <w:rsid w:val="00EC5645"/>
    <w:rsid w:val="00EC5833"/>
    <w:rsid w:val="00EC62AE"/>
    <w:rsid w:val="00EC7045"/>
    <w:rsid w:val="00ED1802"/>
    <w:rsid w:val="00ED1EDE"/>
    <w:rsid w:val="00ED6ED2"/>
    <w:rsid w:val="00ED76BA"/>
    <w:rsid w:val="00EE0BC5"/>
    <w:rsid w:val="00EE1C47"/>
    <w:rsid w:val="00EE2C4E"/>
    <w:rsid w:val="00EE2F1B"/>
    <w:rsid w:val="00EE5199"/>
    <w:rsid w:val="00EE786A"/>
    <w:rsid w:val="00EF025C"/>
    <w:rsid w:val="00EF20F4"/>
    <w:rsid w:val="00EF3B5B"/>
    <w:rsid w:val="00EF58FC"/>
    <w:rsid w:val="00EF62BB"/>
    <w:rsid w:val="00EF7061"/>
    <w:rsid w:val="00EF71FA"/>
    <w:rsid w:val="00EF7EC5"/>
    <w:rsid w:val="00F001D0"/>
    <w:rsid w:val="00F00565"/>
    <w:rsid w:val="00F011BD"/>
    <w:rsid w:val="00F02305"/>
    <w:rsid w:val="00F0392A"/>
    <w:rsid w:val="00F03CEF"/>
    <w:rsid w:val="00F04D3D"/>
    <w:rsid w:val="00F11DE1"/>
    <w:rsid w:val="00F12093"/>
    <w:rsid w:val="00F124D3"/>
    <w:rsid w:val="00F13A48"/>
    <w:rsid w:val="00F16204"/>
    <w:rsid w:val="00F17C30"/>
    <w:rsid w:val="00F20582"/>
    <w:rsid w:val="00F216D4"/>
    <w:rsid w:val="00F227CF"/>
    <w:rsid w:val="00F22AE5"/>
    <w:rsid w:val="00F23023"/>
    <w:rsid w:val="00F24B25"/>
    <w:rsid w:val="00F26F8A"/>
    <w:rsid w:val="00F27D6B"/>
    <w:rsid w:val="00F300E0"/>
    <w:rsid w:val="00F30E19"/>
    <w:rsid w:val="00F3199C"/>
    <w:rsid w:val="00F33B47"/>
    <w:rsid w:val="00F348FD"/>
    <w:rsid w:val="00F35C9D"/>
    <w:rsid w:val="00F379AC"/>
    <w:rsid w:val="00F41256"/>
    <w:rsid w:val="00F42C1B"/>
    <w:rsid w:val="00F43EEC"/>
    <w:rsid w:val="00F44D0D"/>
    <w:rsid w:val="00F47406"/>
    <w:rsid w:val="00F47C4B"/>
    <w:rsid w:val="00F50234"/>
    <w:rsid w:val="00F50780"/>
    <w:rsid w:val="00F50EA3"/>
    <w:rsid w:val="00F511B8"/>
    <w:rsid w:val="00F517F8"/>
    <w:rsid w:val="00F51ED5"/>
    <w:rsid w:val="00F54BE7"/>
    <w:rsid w:val="00F5623D"/>
    <w:rsid w:val="00F56657"/>
    <w:rsid w:val="00F626E4"/>
    <w:rsid w:val="00F641AF"/>
    <w:rsid w:val="00F677F5"/>
    <w:rsid w:val="00F67BBB"/>
    <w:rsid w:val="00F70522"/>
    <w:rsid w:val="00F70FC2"/>
    <w:rsid w:val="00F7101D"/>
    <w:rsid w:val="00F71819"/>
    <w:rsid w:val="00F7254D"/>
    <w:rsid w:val="00F7377C"/>
    <w:rsid w:val="00F74212"/>
    <w:rsid w:val="00F77A14"/>
    <w:rsid w:val="00F8023E"/>
    <w:rsid w:val="00F80C27"/>
    <w:rsid w:val="00F80D34"/>
    <w:rsid w:val="00F812B0"/>
    <w:rsid w:val="00F87585"/>
    <w:rsid w:val="00F9105C"/>
    <w:rsid w:val="00F940F7"/>
    <w:rsid w:val="00F96150"/>
    <w:rsid w:val="00F96939"/>
    <w:rsid w:val="00F96E8A"/>
    <w:rsid w:val="00F97642"/>
    <w:rsid w:val="00FA013F"/>
    <w:rsid w:val="00FA01AA"/>
    <w:rsid w:val="00FA0932"/>
    <w:rsid w:val="00FA32E0"/>
    <w:rsid w:val="00FA6696"/>
    <w:rsid w:val="00FA6EE8"/>
    <w:rsid w:val="00FB0BDA"/>
    <w:rsid w:val="00FB1A6E"/>
    <w:rsid w:val="00FB2A34"/>
    <w:rsid w:val="00FB2E2B"/>
    <w:rsid w:val="00FB3099"/>
    <w:rsid w:val="00FB35F2"/>
    <w:rsid w:val="00FB4BCD"/>
    <w:rsid w:val="00FC075C"/>
    <w:rsid w:val="00FC3D32"/>
    <w:rsid w:val="00FC5EAE"/>
    <w:rsid w:val="00FD0789"/>
    <w:rsid w:val="00FD0C73"/>
    <w:rsid w:val="00FD28C5"/>
    <w:rsid w:val="00FD4B41"/>
    <w:rsid w:val="00FD6288"/>
    <w:rsid w:val="00FE0338"/>
    <w:rsid w:val="00FE251F"/>
    <w:rsid w:val="00FE2AFB"/>
    <w:rsid w:val="00FE3D90"/>
    <w:rsid w:val="00FE4934"/>
    <w:rsid w:val="00FE5502"/>
    <w:rsid w:val="00FF068E"/>
    <w:rsid w:val="00FF23D5"/>
    <w:rsid w:val="00FF3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C223E"/>
  <w15:chartTrackingRefBased/>
  <w15:docId w15:val="{FAA7C104-D848-4498-9EF7-720B19E6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8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93B"/>
    <w:pPr>
      <w:spacing w:after="160" w:line="259" w:lineRule="auto"/>
      <w:ind w:left="720"/>
      <w:contextualSpacing/>
    </w:pPr>
    <w:rPr>
      <w:rFonts w:asciiTheme="minorHAnsi" w:eastAsiaTheme="minorEastAsia" w:hAnsiTheme="minorHAnsi" w:cstheme="minorBidi"/>
      <w:sz w:val="22"/>
      <w:szCs w:val="22"/>
      <w:lang w:eastAsia="zh-CN"/>
    </w:rPr>
  </w:style>
  <w:style w:type="paragraph" w:styleId="Header">
    <w:name w:val="header"/>
    <w:basedOn w:val="Normal"/>
    <w:link w:val="HeaderChar"/>
    <w:uiPriority w:val="99"/>
    <w:unhideWhenUsed/>
    <w:rsid w:val="00B2293B"/>
    <w:pPr>
      <w:tabs>
        <w:tab w:val="center" w:pos="4680"/>
        <w:tab w:val="right" w:pos="9360"/>
      </w:tabs>
    </w:pPr>
    <w:rPr>
      <w:rFonts w:asciiTheme="minorHAnsi" w:eastAsiaTheme="minorEastAsia" w:hAnsiTheme="minorHAnsi" w:cstheme="minorBidi"/>
      <w:sz w:val="22"/>
      <w:szCs w:val="22"/>
      <w:lang w:eastAsia="zh-CN"/>
    </w:rPr>
  </w:style>
  <w:style w:type="character" w:customStyle="1" w:styleId="HeaderChar">
    <w:name w:val="Header Char"/>
    <w:basedOn w:val="DefaultParagraphFont"/>
    <w:link w:val="Header"/>
    <w:uiPriority w:val="99"/>
    <w:rsid w:val="00B2293B"/>
    <w:rPr>
      <w:rFonts w:eastAsiaTheme="minorEastAsia"/>
      <w:sz w:val="22"/>
      <w:szCs w:val="22"/>
      <w:lang w:eastAsia="zh-CN"/>
    </w:rPr>
  </w:style>
  <w:style w:type="character" w:styleId="Strong">
    <w:name w:val="Strong"/>
    <w:basedOn w:val="DefaultParagraphFont"/>
    <w:uiPriority w:val="22"/>
    <w:qFormat/>
    <w:rsid w:val="00C25E3E"/>
    <w:rPr>
      <w:b/>
      <w:bCs/>
    </w:rPr>
  </w:style>
  <w:style w:type="table" w:styleId="TableGrid">
    <w:name w:val="Table Grid"/>
    <w:basedOn w:val="TableNormal"/>
    <w:uiPriority w:val="39"/>
    <w:rsid w:val="003F2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404D"/>
    <w:rPr>
      <w:color w:val="808080"/>
    </w:rPr>
  </w:style>
  <w:style w:type="paragraph" w:styleId="Footer">
    <w:name w:val="footer"/>
    <w:basedOn w:val="Normal"/>
    <w:link w:val="FooterChar"/>
    <w:uiPriority w:val="99"/>
    <w:unhideWhenUsed/>
    <w:rsid w:val="000D617D"/>
    <w:pPr>
      <w:tabs>
        <w:tab w:val="center" w:pos="4680"/>
        <w:tab w:val="right" w:pos="9360"/>
      </w:tabs>
    </w:pPr>
    <w:rPr>
      <w:rFonts w:asciiTheme="minorHAnsi" w:eastAsiaTheme="minorEastAsia" w:hAnsiTheme="minorHAnsi" w:cstheme="minorBidi"/>
      <w:sz w:val="22"/>
      <w:szCs w:val="22"/>
      <w:lang w:eastAsia="zh-CN"/>
    </w:rPr>
  </w:style>
  <w:style w:type="character" w:customStyle="1" w:styleId="FooterChar">
    <w:name w:val="Footer Char"/>
    <w:basedOn w:val="DefaultParagraphFont"/>
    <w:link w:val="Footer"/>
    <w:uiPriority w:val="99"/>
    <w:rsid w:val="000D617D"/>
    <w:rPr>
      <w:rFonts w:eastAsiaTheme="minorEastAsia"/>
      <w:sz w:val="22"/>
      <w:szCs w:val="22"/>
      <w:lang w:eastAsia="zh-CN"/>
    </w:rPr>
  </w:style>
  <w:style w:type="character" w:styleId="CommentReference">
    <w:name w:val="annotation reference"/>
    <w:basedOn w:val="DefaultParagraphFont"/>
    <w:uiPriority w:val="99"/>
    <w:semiHidden/>
    <w:unhideWhenUsed/>
    <w:rsid w:val="00DB4BF9"/>
    <w:rPr>
      <w:sz w:val="16"/>
      <w:szCs w:val="16"/>
    </w:rPr>
  </w:style>
  <w:style w:type="paragraph" w:styleId="CommentText">
    <w:name w:val="annotation text"/>
    <w:basedOn w:val="Normal"/>
    <w:link w:val="CommentTextChar"/>
    <w:uiPriority w:val="99"/>
    <w:semiHidden/>
    <w:unhideWhenUsed/>
    <w:rsid w:val="00DB4BF9"/>
    <w:pPr>
      <w:spacing w:after="160"/>
    </w:pPr>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DB4BF9"/>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DB4BF9"/>
    <w:rPr>
      <w:b/>
      <w:bCs/>
    </w:rPr>
  </w:style>
  <w:style w:type="character" w:customStyle="1" w:styleId="CommentSubjectChar">
    <w:name w:val="Comment Subject Char"/>
    <w:basedOn w:val="CommentTextChar"/>
    <w:link w:val="CommentSubject"/>
    <w:uiPriority w:val="99"/>
    <w:semiHidden/>
    <w:rsid w:val="00DB4BF9"/>
    <w:rPr>
      <w:rFonts w:eastAsiaTheme="minorEastAsia"/>
      <w:b/>
      <w:bCs/>
      <w:sz w:val="20"/>
      <w:szCs w:val="20"/>
      <w:lang w:eastAsia="zh-CN"/>
    </w:rPr>
  </w:style>
  <w:style w:type="paragraph" w:styleId="BalloonText">
    <w:name w:val="Balloon Text"/>
    <w:basedOn w:val="Normal"/>
    <w:link w:val="BalloonTextChar"/>
    <w:uiPriority w:val="99"/>
    <w:semiHidden/>
    <w:unhideWhenUsed/>
    <w:rsid w:val="00DB4B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F9"/>
    <w:rPr>
      <w:rFonts w:ascii="Segoe UI" w:eastAsiaTheme="minorEastAsia" w:hAnsi="Segoe UI" w:cs="Segoe UI"/>
      <w:sz w:val="18"/>
      <w:szCs w:val="18"/>
      <w:lang w:eastAsia="zh-CN"/>
    </w:rPr>
  </w:style>
  <w:style w:type="paragraph" w:styleId="FootnoteText">
    <w:name w:val="footnote text"/>
    <w:basedOn w:val="Normal"/>
    <w:link w:val="FootnoteTextChar"/>
    <w:uiPriority w:val="99"/>
    <w:semiHidden/>
    <w:unhideWhenUsed/>
    <w:rsid w:val="001022A2"/>
    <w:rPr>
      <w:sz w:val="20"/>
      <w:szCs w:val="20"/>
    </w:rPr>
  </w:style>
  <w:style w:type="character" w:customStyle="1" w:styleId="FootnoteTextChar">
    <w:name w:val="Footnote Text Char"/>
    <w:basedOn w:val="DefaultParagraphFont"/>
    <w:link w:val="FootnoteText"/>
    <w:uiPriority w:val="99"/>
    <w:semiHidden/>
    <w:rsid w:val="001022A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022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74213">
      <w:bodyDiv w:val="1"/>
      <w:marLeft w:val="0"/>
      <w:marRight w:val="0"/>
      <w:marTop w:val="0"/>
      <w:marBottom w:val="0"/>
      <w:divBdr>
        <w:top w:val="none" w:sz="0" w:space="0" w:color="auto"/>
        <w:left w:val="none" w:sz="0" w:space="0" w:color="auto"/>
        <w:bottom w:val="none" w:sz="0" w:space="0" w:color="auto"/>
        <w:right w:val="none" w:sz="0" w:space="0" w:color="auto"/>
      </w:divBdr>
    </w:div>
    <w:div w:id="417750099">
      <w:bodyDiv w:val="1"/>
      <w:marLeft w:val="0"/>
      <w:marRight w:val="0"/>
      <w:marTop w:val="0"/>
      <w:marBottom w:val="0"/>
      <w:divBdr>
        <w:top w:val="none" w:sz="0" w:space="0" w:color="auto"/>
        <w:left w:val="none" w:sz="0" w:space="0" w:color="auto"/>
        <w:bottom w:val="none" w:sz="0" w:space="0" w:color="auto"/>
        <w:right w:val="none" w:sz="0" w:space="0" w:color="auto"/>
      </w:divBdr>
    </w:div>
    <w:div w:id="545332415">
      <w:bodyDiv w:val="1"/>
      <w:marLeft w:val="0"/>
      <w:marRight w:val="0"/>
      <w:marTop w:val="0"/>
      <w:marBottom w:val="0"/>
      <w:divBdr>
        <w:top w:val="none" w:sz="0" w:space="0" w:color="auto"/>
        <w:left w:val="none" w:sz="0" w:space="0" w:color="auto"/>
        <w:bottom w:val="none" w:sz="0" w:space="0" w:color="auto"/>
        <w:right w:val="none" w:sz="0" w:space="0" w:color="auto"/>
      </w:divBdr>
    </w:div>
    <w:div w:id="664479847">
      <w:bodyDiv w:val="1"/>
      <w:marLeft w:val="0"/>
      <w:marRight w:val="0"/>
      <w:marTop w:val="0"/>
      <w:marBottom w:val="0"/>
      <w:divBdr>
        <w:top w:val="none" w:sz="0" w:space="0" w:color="auto"/>
        <w:left w:val="none" w:sz="0" w:space="0" w:color="auto"/>
        <w:bottom w:val="none" w:sz="0" w:space="0" w:color="auto"/>
        <w:right w:val="none" w:sz="0" w:space="0" w:color="auto"/>
      </w:divBdr>
    </w:div>
    <w:div w:id="1121655622">
      <w:bodyDiv w:val="1"/>
      <w:marLeft w:val="0"/>
      <w:marRight w:val="0"/>
      <w:marTop w:val="0"/>
      <w:marBottom w:val="0"/>
      <w:divBdr>
        <w:top w:val="none" w:sz="0" w:space="0" w:color="auto"/>
        <w:left w:val="none" w:sz="0" w:space="0" w:color="auto"/>
        <w:bottom w:val="none" w:sz="0" w:space="0" w:color="auto"/>
        <w:right w:val="none" w:sz="0" w:space="0" w:color="auto"/>
      </w:divBdr>
    </w:div>
    <w:div w:id="1187793536">
      <w:bodyDiv w:val="1"/>
      <w:marLeft w:val="0"/>
      <w:marRight w:val="0"/>
      <w:marTop w:val="0"/>
      <w:marBottom w:val="0"/>
      <w:divBdr>
        <w:top w:val="none" w:sz="0" w:space="0" w:color="auto"/>
        <w:left w:val="none" w:sz="0" w:space="0" w:color="auto"/>
        <w:bottom w:val="none" w:sz="0" w:space="0" w:color="auto"/>
        <w:right w:val="none" w:sz="0" w:space="0" w:color="auto"/>
      </w:divBdr>
    </w:div>
    <w:div w:id="1195533799">
      <w:bodyDiv w:val="1"/>
      <w:marLeft w:val="0"/>
      <w:marRight w:val="0"/>
      <w:marTop w:val="0"/>
      <w:marBottom w:val="0"/>
      <w:divBdr>
        <w:top w:val="none" w:sz="0" w:space="0" w:color="auto"/>
        <w:left w:val="none" w:sz="0" w:space="0" w:color="auto"/>
        <w:bottom w:val="none" w:sz="0" w:space="0" w:color="auto"/>
        <w:right w:val="none" w:sz="0" w:space="0" w:color="auto"/>
      </w:divBdr>
    </w:div>
    <w:div w:id="1321227851">
      <w:bodyDiv w:val="1"/>
      <w:marLeft w:val="0"/>
      <w:marRight w:val="0"/>
      <w:marTop w:val="0"/>
      <w:marBottom w:val="0"/>
      <w:divBdr>
        <w:top w:val="none" w:sz="0" w:space="0" w:color="auto"/>
        <w:left w:val="none" w:sz="0" w:space="0" w:color="auto"/>
        <w:bottom w:val="none" w:sz="0" w:space="0" w:color="auto"/>
        <w:right w:val="none" w:sz="0" w:space="0" w:color="auto"/>
      </w:divBdr>
    </w:div>
    <w:div w:id="1508251873">
      <w:bodyDiv w:val="1"/>
      <w:marLeft w:val="0"/>
      <w:marRight w:val="0"/>
      <w:marTop w:val="0"/>
      <w:marBottom w:val="0"/>
      <w:divBdr>
        <w:top w:val="none" w:sz="0" w:space="0" w:color="auto"/>
        <w:left w:val="none" w:sz="0" w:space="0" w:color="auto"/>
        <w:bottom w:val="none" w:sz="0" w:space="0" w:color="auto"/>
        <w:right w:val="none" w:sz="0" w:space="0" w:color="auto"/>
      </w:divBdr>
    </w:div>
    <w:div w:id="1758136800">
      <w:bodyDiv w:val="1"/>
      <w:marLeft w:val="0"/>
      <w:marRight w:val="0"/>
      <w:marTop w:val="0"/>
      <w:marBottom w:val="0"/>
      <w:divBdr>
        <w:top w:val="none" w:sz="0" w:space="0" w:color="auto"/>
        <w:left w:val="none" w:sz="0" w:space="0" w:color="auto"/>
        <w:bottom w:val="none" w:sz="0" w:space="0" w:color="auto"/>
        <w:right w:val="none" w:sz="0" w:space="0" w:color="auto"/>
      </w:divBdr>
    </w:div>
    <w:div w:id="1884443073">
      <w:bodyDiv w:val="1"/>
      <w:marLeft w:val="0"/>
      <w:marRight w:val="0"/>
      <w:marTop w:val="0"/>
      <w:marBottom w:val="0"/>
      <w:divBdr>
        <w:top w:val="none" w:sz="0" w:space="0" w:color="auto"/>
        <w:left w:val="none" w:sz="0" w:space="0" w:color="auto"/>
        <w:bottom w:val="none" w:sz="0" w:space="0" w:color="auto"/>
        <w:right w:val="none" w:sz="0" w:space="0" w:color="auto"/>
      </w:divBdr>
    </w:div>
    <w:div w:id="2071732663">
      <w:bodyDiv w:val="1"/>
      <w:marLeft w:val="0"/>
      <w:marRight w:val="0"/>
      <w:marTop w:val="0"/>
      <w:marBottom w:val="0"/>
      <w:divBdr>
        <w:top w:val="none" w:sz="0" w:space="0" w:color="auto"/>
        <w:left w:val="none" w:sz="0" w:space="0" w:color="auto"/>
        <w:bottom w:val="none" w:sz="0" w:space="0" w:color="auto"/>
        <w:right w:val="none" w:sz="0" w:space="0" w:color="auto"/>
      </w:divBdr>
    </w:div>
    <w:div w:id="211932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178CA-0490-46E4-B238-22719D4F5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Praveen (Student)</dc:creator>
  <cp:keywords/>
  <dc:description/>
  <cp:lastModifiedBy>Yimin Wang</cp:lastModifiedBy>
  <cp:revision>6</cp:revision>
  <cp:lastPrinted>2019-09-24T17:19:00Z</cp:lastPrinted>
  <dcterms:created xsi:type="dcterms:W3CDTF">2019-09-27T16:43:00Z</dcterms:created>
  <dcterms:modified xsi:type="dcterms:W3CDTF">2019-12-05T02:34:00Z</dcterms:modified>
</cp:coreProperties>
</file>