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72054" w14:textId="73F0AC36" w:rsidR="003974CD" w:rsidRDefault="003974CD" w:rsidP="003974CD">
      <w:pPr>
        <w:rPr>
          <w:b/>
          <w:bCs/>
        </w:rPr>
      </w:pPr>
      <w:r w:rsidRPr="003974CD">
        <w:rPr>
          <w:b/>
          <w:bCs/>
        </w:rPr>
        <w:t>NLP:</w:t>
      </w:r>
    </w:p>
    <w:p w14:paraId="730B96F7" w14:textId="05ADEF2E" w:rsidR="003974CD" w:rsidRDefault="004B3708" w:rsidP="003974CD">
      <w:r>
        <w:t xml:space="preserve">A </w:t>
      </w:r>
      <w:r w:rsidR="006A75C6">
        <w:t xml:space="preserve">laptop </w:t>
      </w:r>
      <w:r>
        <w:t xml:space="preserve">store wants to </w:t>
      </w:r>
      <w:r w:rsidR="00800D16">
        <w:t xml:space="preserve">stock their </w:t>
      </w:r>
      <w:r w:rsidR="00264F46">
        <w:t xml:space="preserve">latest </w:t>
      </w:r>
      <w:r w:rsidR="00800D16">
        <w:t>products</w:t>
      </w:r>
      <w:r w:rsidR="00264F46">
        <w:t xml:space="preserve">. The </w:t>
      </w:r>
      <w:r w:rsidR="0096324B">
        <w:t xml:space="preserve">store </w:t>
      </w:r>
      <w:r w:rsidR="0034515D">
        <w:t xml:space="preserve">has 30 different products in their inventory that need to go on the shelves. </w:t>
      </w:r>
      <w:r w:rsidR="00410D5E">
        <w:t>The shelves can hold 60 units of products</w:t>
      </w:r>
      <w:r w:rsidR="00F117EE">
        <w:t xml:space="preserve"> each</w:t>
      </w:r>
      <w:r w:rsidR="00410D5E">
        <w:t xml:space="preserve">. </w:t>
      </w:r>
      <w:r w:rsidR="00DD0B83">
        <w:t>The store</w:t>
      </w:r>
      <w:r w:rsidR="00023C91">
        <w:t xml:space="preserve"> has 14 shelves available for the new arrival products. </w:t>
      </w:r>
      <w:r w:rsidR="000A547B">
        <w:t xml:space="preserve">All the </w:t>
      </w:r>
      <w:r w:rsidR="00EA19E2">
        <w:t xml:space="preserve">products have an associated cost and number </w:t>
      </w:r>
      <w:r w:rsidR="00EB2B96">
        <w:t>of</w:t>
      </w:r>
      <w:r w:rsidR="00801C24">
        <w:t xml:space="preserve"> units given in the spreadsheet</w:t>
      </w:r>
      <w:r w:rsidR="00D013ED">
        <w:t>. A</w:t>
      </w:r>
      <w:r w:rsidR="006F7C5F">
        <w:t xml:space="preserve">ll the articles of </w:t>
      </w:r>
      <w:r w:rsidR="00EB2B96">
        <w:t xml:space="preserve">one product </w:t>
      </w:r>
      <w:r w:rsidR="000877CF">
        <w:t xml:space="preserve">type </w:t>
      </w:r>
      <w:r w:rsidR="00EB2B96">
        <w:t xml:space="preserve">must be kept in the same shelf. A shelf can hold more than 1 type of product. How </w:t>
      </w:r>
      <w:r w:rsidR="008B496B">
        <w:t xml:space="preserve">should the store </w:t>
      </w:r>
      <w:r w:rsidR="00DC6387">
        <w:t>arrange the products in the shelves?</w:t>
      </w:r>
    </w:p>
    <w:p w14:paraId="37D46D88" w14:textId="7C16409A" w:rsidR="00ED0D1B" w:rsidRDefault="00ED0D1B" w:rsidP="003974CD">
      <w:pPr>
        <w:rPr>
          <w:b/>
          <w:bCs/>
        </w:rPr>
      </w:pPr>
      <w:r>
        <w:rPr>
          <w:b/>
          <w:bCs/>
        </w:rPr>
        <w:t>Discussion:</w:t>
      </w:r>
    </w:p>
    <w:p w14:paraId="7CB947B5" w14:textId="5B095445" w:rsidR="00ED0D1B" w:rsidRPr="00ED0D1B" w:rsidRDefault="00ED0D1B" w:rsidP="003974CD">
      <w:r>
        <w:t>The products should be arranged in the shelves so that</w:t>
      </w:r>
      <w:r w:rsidR="00A16170">
        <w:t xml:space="preserve"> </w:t>
      </w:r>
      <w:r w:rsidR="004B1C13">
        <w:t xml:space="preserve">maximum number of </w:t>
      </w:r>
      <w:r w:rsidR="00D02404">
        <w:t>products</w:t>
      </w:r>
      <w:r w:rsidR="004B1C13">
        <w:t xml:space="preserve"> </w:t>
      </w:r>
      <w:r w:rsidR="007D7190">
        <w:t xml:space="preserve">with the highest costs can be displayed. </w:t>
      </w:r>
    </w:p>
    <w:p w14:paraId="5F6C1DC0" w14:textId="6B00DD04" w:rsidR="00A424BF" w:rsidRDefault="00A424BF" w:rsidP="003974CD">
      <w:pPr>
        <w:rPr>
          <w:b/>
          <w:bCs/>
        </w:rPr>
      </w:pPr>
      <w:r w:rsidRPr="00A424BF">
        <w:rPr>
          <w:b/>
          <w:bCs/>
        </w:rPr>
        <w:t>Model</w:t>
      </w:r>
      <w:r>
        <w:rPr>
          <w:b/>
          <w:bCs/>
        </w:rPr>
        <w:t>:</w:t>
      </w:r>
    </w:p>
    <w:p w14:paraId="0A05EDD2" w14:textId="4DBD6557" w:rsidR="00A424BF" w:rsidRDefault="00D02404" w:rsidP="003974CD">
      <w:r>
        <w:t>Parameters:</w:t>
      </w:r>
    </w:p>
    <w:p w14:paraId="75E598F0" w14:textId="5462A7BD" w:rsidR="00D02404" w:rsidRPr="00277648" w:rsidRDefault="00277648" w:rsidP="003974C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:Units of product i,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where i=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1,2,…,30</m:t>
              </m:r>
            </m:e>
          </m:d>
        </m:oMath>
      </m:oMathPara>
    </w:p>
    <w:p w14:paraId="427450FE" w14:textId="2EB79883" w:rsidR="00277648" w:rsidRPr="007F20FB" w:rsidRDefault="00277648" w:rsidP="0027764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Price</m:t>
          </m:r>
          <m:r>
            <w:rPr>
              <w:rFonts w:ascii="Cambria Math" w:hAnsi="Cambria Math"/>
            </w:rPr>
            <m:t xml:space="preserve"> of product i,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where i={1,2,…,30}</m:t>
          </m:r>
        </m:oMath>
      </m:oMathPara>
    </w:p>
    <w:p w14:paraId="2AFBEBD8" w14:textId="406560C9" w:rsidR="00277648" w:rsidRPr="0035047E" w:rsidRDefault="0035047E" w:rsidP="003974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eastAsiaTheme="minorEastAsia" w:hAnsi="Cambria Math"/>
            </w:rPr>
            <m:t>Maximum units of product in a shelf</m:t>
          </m:r>
        </m:oMath>
      </m:oMathPara>
    </w:p>
    <w:p w14:paraId="0C3EDBA2" w14:textId="72BFC938" w:rsidR="0035047E" w:rsidRDefault="001B3274" w:rsidP="003974CD">
      <w:pPr>
        <w:rPr>
          <w:rFonts w:eastAsiaTheme="minorEastAsia"/>
        </w:rPr>
      </w:pPr>
      <w:r>
        <w:rPr>
          <w:rFonts w:eastAsiaTheme="minorEastAsia"/>
        </w:rPr>
        <w:t>Decision Variable:</w:t>
      </w:r>
    </w:p>
    <w:p w14:paraId="458AF3AD" w14:textId="1D7BBABD" w:rsidR="001B3274" w:rsidRPr="007F20FB" w:rsidRDefault="001B3274" w:rsidP="001B327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Shelf Number where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product i is kept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where i=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1,2,…,30</m:t>
              </m:r>
            </m:e>
          </m:d>
        </m:oMath>
      </m:oMathPara>
    </w:p>
    <w:p w14:paraId="42976859" w14:textId="10593004" w:rsidR="001B3274" w:rsidRDefault="006E7F54" w:rsidP="003974CD">
      <w:pPr>
        <w:rPr>
          <w:rFonts w:eastAsiaTheme="minorEastAsia"/>
        </w:rPr>
      </w:pPr>
      <w:r>
        <w:rPr>
          <w:rFonts w:eastAsiaTheme="minorEastAsia"/>
        </w:rPr>
        <w:t>Objective:</w:t>
      </w:r>
    </w:p>
    <w:p w14:paraId="5B777DC6" w14:textId="2BBE0714" w:rsidR="002F2C9C" w:rsidRPr="004D7B37" w:rsidRDefault="006E7F54" w:rsidP="006E7F5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Maximize</m:t>
          </m:r>
          <m:r>
            <w:rPr>
              <w:rFonts w:ascii="Cambria Math" w:hAnsi="Cambria Math"/>
            </w:rPr>
            <m:t>: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 xml:space="preserve">for i </m:t>
          </m:r>
          <m:r>
            <w:rPr>
              <w:rFonts w:ascii="Cambria Math" w:eastAsiaTheme="minorEastAsia" w:hAnsi="Cambria Math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0</m:t>
          </m:r>
        </m:oMath>
      </m:oMathPara>
      <w:bookmarkStart w:id="0" w:name="_GoBack"/>
      <w:bookmarkEnd w:id="0"/>
    </w:p>
    <w:p w14:paraId="5D2AB480" w14:textId="2E00C865" w:rsidR="000760D3" w:rsidRDefault="000760D3" w:rsidP="006E7F54">
      <w:pPr>
        <w:rPr>
          <w:rFonts w:eastAsiaTheme="minorEastAsia"/>
        </w:rPr>
      </w:pPr>
      <w:r>
        <w:rPr>
          <w:rFonts w:eastAsiaTheme="minorEastAsia"/>
        </w:rPr>
        <w:t>Constraints:</w:t>
      </w:r>
    </w:p>
    <w:p w14:paraId="6A4B7BBF" w14:textId="22BC72F1" w:rsidR="007E62BF" w:rsidRPr="006B0CC7" w:rsidRDefault="007E62BF" w:rsidP="005B532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Integers</m:t>
        </m:r>
      </m:oMath>
    </w:p>
    <w:p w14:paraId="329246A4" w14:textId="25E60622" w:rsidR="006B0CC7" w:rsidRPr="006B0CC7" w:rsidRDefault="006B0CC7" w:rsidP="005B532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</w:p>
    <w:p w14:paraId="7AACF7DD" w14:textId="2B8A740A" w:rsidR="006B0CC7" w:rsidRPr="006B0CC7" w:rsidRDefault="006B0CC7" w:rsidP="005B532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≤14</m:t>
        </m:r>
      </m:oMath>
    </w:p>
    <w:p w14:paraId="4893B06A" w14:textId="5365B34E" w:rsidR="006E7F54" w:rsidRPr="002F2C9C" w:rsidRDefault="002F2C9C" w:rsidP="003974C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 xml:space="preserve">for </m:t>
        </m:r>
        <m:r>
          <w:rPr>
            <w:rFonts w:ascii="Cambria Math" w:eastAsiaTheme="minorEastAsia" w:hAnsi="Cambria Math"/>
          </w:rPr>
          <m:t xml:space="preserve">i where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{1,2,…,</m:t>
        </m:r>
        <m:r>
          <w:rPr>
            <w:rFonts w:ascii="Cambria Math" w:eastAsiaTheme="minorEastAsia" w:hAnsi="Cambria Math"/>
          </w:rPr>
          <m:t>14</m:t>
        </m:r>
        <m:r>
          <w:rPr>
            <w:rFonts w:ascii="Cambria Math" w:eastAsiaTheme="minorEastAsia" w:hAnsi="Cambria Math"/>
          </w:rPr>
          <m:t>}</m:t>
        </m:r>
      </m:oMath>
    </w:p>
    <w:sectPr w:rsidR="006E7F54" w:rsidRPr="002F2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D3EC7"/>
    <w:multiLevelType w:val="hybridMultilevel"/>
    <w:tmpl w:val="55786F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CD"/>
    <w:rsid w:val="00023C91"/>
    <w:rsid w:val="000760D3"/>
    <w:rsid w:val="00082ABF"/>
    <w:rsid w:val="000877CF"/>
    <w:rsid w:val="000A0D64"/>
    <w:rsid w:val="000A547B"/>
    <w:rsid w:val="001B3274"/>
    <w:rsid w:val="00264F46"/>
    <w:rsid w:val="00277648"/>
    <w:rsid w:val="002B43EC"/>
    <w:rsid w:val="002D174C"/>
    <w:rsid w:val="002F2C9C"/>
    <w:rsid w:val="003036C0"/>
    <w:rsid w:val="00343B87"/>
    <w:rsid w:val="0034515D"/>
    <w:rsid w:val="0035047E"/>
    <w:rsid w:val="003974CD"/>
    <w:rsid w:val="003A4217"/>
    <w:rsid w:val="003F7A72"/>
    <w:rsid w:val="00403589"/>
    <w:rsid w:val="00410D5E"/>
    <w:rsid w:val="00415BB5"/>
    <w:rsid w:val="004B1C13"/>
    <w:rsid w:val="004B3708"/>
    <w:rsid w:val="004B54EF"/>
    <w:rsid w:val="004D7B37"/>
    <w:rsid w:val="00552BC7"/>
    <w:rsid w:val="005B4FCC"/>
    <w:rsid w:val="005B532C"/>
    <w:rsid w:val="00607626"/>
    <w:rsid w:val="006A75C6"/>
    <w:rsid w:val="006B0CC7"/>
    <w:rsid w:val="006D0172"/>
    <w:rsid w:val="006E7F54"/>
    <w:rsid w:val="006F7C5F"/>
    <w:rsid w:val="00776508"/>
    <w:rsid w:val="007C4EB5"/>
    <w:rsid w:val="007D7190"/>
    <w:rsid w:val="007E62BF"/>
    <w:rsid w:val="007F20FB"/>
    <w:rsid w:val="00800D16"/>
    <w:rsid w:val="00801C24"/>
    <w:rsid w:val="00802E64"/>
    <w:rsid w:val="008B496B"/>
    <w:rsid w:val="008D146B"/>
    <w:rsid w:val="008E17F8"/>
    <w:rsid w:val="008F134C"/>
    <w:rsid w:val="009002E2"/>
    <w:rsid w:val="0096324B"/>
    <w:rsid w:val="00990C04"/>
    <w:rsid w:val="009A6E89"/>
    <w:rsid w:val="009B21C1"/>
    <w:rsid w:val="00A10333"/>
    <w:rsid w:val="00A16170"/>
    <w:rsid w:val="00A233A0"/>
    <w:rsid w:val="00A424BF"/>
    <w:rsid w:val="00B83A8D"/>
    <w:rsid w:val="00B97C02"/>
    <w:rsid w:val="00BF24AD"/>
    <w:rsid w:val="00C243A5"/>
    <w:rsid w:val="00C47A9D"/>
    <w:rsid w:val="00C81B22"/>
    <w:rsid w:val="00CD64C4"/>
    <w:rsid w:val="00D013ED"/>
    <w:rsid w:val="00D02404"/>
    <w:rsid w:val="00D14544"/>
    <w:rsid w:val="00D1528B"/>
    <w:rsid w:val="00D97314"/>
    <w:rsid w:val="00DA1416"/>
    <w:rsid w:val="00DC6387"/>
    <w:rsid w:val="00DD0B83"/>
    <w:rsid w:val="00E00DFF"/>
    <w:rsid w:val="00E32115"/>
    <w:rsid w:val="00E66807"/>
    <w:rsid w:val="00E9404D"/>
    <w:rsid w:val="00EA19E2"/>
    <w:rsid w:val="00EB2B96"/>
    <w:rsid w:val="00ED0D1B"/>
    <w:rsid w:val="00F117EE"/>
    <w:rsid w:val="00F37ABF"/>
    <w:rsid w:val="00F47604"/>
    <w:rsid w:val="00F54220"/>
    <w:rsid w:val="00F55BA5"/>
    <w:rsid w:val="00FE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E014"/>
  <w15:chartTrackingRefBased/>
  <w15:docId w15:val="{49E2AAB3-2E64-40B7-84D8-1FE9EC86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0FB"/>
    <w:rPr>
      <w:color w:val="808080"/>
    </w:rPr>
  </w:style>
  <w:style w:type="paragraph" w:styleId="ListParagraph">
    <w:name w:val="List Paragraph"/>
    <w:basedOn w:val="Normal"/>
    <w:uiPriority w:val="34"/>
    <w:qFormat/>
    <w:rsid w:val="00C47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Maheshwari (Student)</dc:creator>
  <cp:keywords/>
  <dc:description/>
  <cp:lastModifiedBy>Prateek Maheshwari (Student)</cp:lastModifiedBy>
  <cp:revision>80</cp:revision>
  <dcterms:created xsi:type="dcterms:W3CDTF">2019-12-07T22:26:00Z</dcterms:created>
  <dcterms:modified xsi:type="dcterms:W3CDTF">2019-12-08T09:37:00Z</dcterms:modified>
</cp:coreProperties>
</file>