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树莓派各模块及GPIO引脚的介绍</w:t>
      </w:r>
    </w:p>
    <w:p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1、【各个模块的基本介绍】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74310" cy="3173095"/>
            <wp:effectExtent l="0" t="0" r="13970" b="12065"/>
            <wp:docPr id="3" name="图片 3" descr="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2、【GPIO引脚】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（1）GPIO作用：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GPIO可配置为输入输出模式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一些GPIO引脚兼作I2C、SPI和UART接口</w:t>
      </w:r>
      <w: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除了这些功能外，所有引脚都能够进行软件PWM，而GPIO12、GPIO13、GPIO18、GPIO19则能够进行硬件脉冲宽度调制。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（2）编码方式：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WiringPi和Broadcom编号。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3、【常用库】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GPIO的常用导入库有三种：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import RPi.GPIO as GPIO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444444"/>
          <w:spacing w:val="0"/>
          <w:sz w:val="28"/>
          <w:szCs w:val="28"/>
          <w:shd w:val="clear" w:fill="FFFFFF"/>
          <w:lang w:val="en-US" w:eastAsia="zh-CN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mport wringpi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444444"/>
          <w:spacing w:val="0"/>
          <w:sz w:val="28"/>
          <w:szCs w:val="28"/>
          <w:shd w:val="clear" w:fill="FFFFFF"/>
          <w:lang w:val="en-US" w:eastAsia="zh-CN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mport pigpio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4、【常用函数】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（2）设置引脚编码方式：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color="FFFFFF" w:fill="D9D9D9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color="FFFFFF" w:fill="D9D9D9"/>
          <w:lang w:val="en-US" w:eastAsia="zh-CN"/>
        </w:rPr>
        <w:t>GPIO.setmode(GPIO.BMC/BOARD) #BMC或者BOARD模式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（3）设置引脚为输入或输出：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color="FFFFFF" w:fill="D9D9D9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color="FFFFFF" w:fill="D9D9D9"/>
          <w:lang w:val="en-US" w:eastAsia="zh-CN"/>
        </w:rPr>
        <w:t>GPIO.setup(pin,GPIO.IN/GPIO.OUT)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（4）设置引脚输出高电平或低电平：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44444"/>
          <w:spacing w:val="0"/>
          <w:sz w:val="28"/>
          <w:szCs w:val="28"/>
          <w:shd w:val="clear" w:color="FFFFFF" w:fill="D9D9D9"/>
          <w:lang w:val="en-US" w:eastAsia="zh-CN"/>
        </w:rPr>
        <w:t>GPIO.output(pin,GPIO.HIGH)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2509520" cy="2720975"/>
            <wp:effectExtent l="0" t="0" r="5080" b="698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272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5、【控制板载闪烁】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导入实例程序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shd w:val="clear" w:color="FFFFFF" w:fill="D9D9D9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shd w:val="clear" w:color="FFFFFF" w:fill="D9D9D9"/>
          <w:lang w:val="en-US" w:eastAsia="zh-CN"/>
        </w:rPr>
        <w:t>cd 目标路径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shd w:val="clear" w:color="FFFFFF" w:fill="D9D9D9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shd w:val="clear" w:color="FFFFFF" w:fill="D9D9D9"/>
          <w:lang w:val="en-US" w:eastAsia="zh-CN"/>
        </w:rPr>
        <w:t xml:space="preserve">python3 LED.py 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shd w:val="clear" w:color="auto" w:fill="auto"/>
          <w:lang w:val="en-US" w:eastAsia="zh-CN"/>
        </w:rPr>
        <w:t>现象：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shd w:val="clear" w:color="auto" w:fill="auto"/>
          <w:lang w:val="en-US" w:eastAsia="zh-CN"/>
        </w:rPr>
        <w:drawing>
          <wp:inline distT="0" distB="0" distL="114300" distR="114300">
            <wp:extent cx="2846705" cy="6297930"/>
            <wp:effectExtent l="0" t="0" r="3175" b="11430"/>
            <wp:docPr id="4" name="图片 4" descr="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6705" cy="629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28"/>
          <w:shd w:val="clear" w:color="FFFFFF" w:fill="D9D9D9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DDCAC0"/>
    <w:multiLevelType w:val="singleLevel"/>
    <w:tmpl w:val="4CDDCAC0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k3NjRiNjIxOGExMTQ3NmIwYmFlODYwZGI2OTIyODMifQ=="/>
  </w:docVars>
  <w:rsids>
    <w:rsidRoot w:val="7503021C"/>
    <w:rsid w:val="02B24EA7"/>
    <w:rsid w:val="04CC45D7"/>
    <w:rsid w:val="0F46124C"/>
    <w:rsid w:val="16A86180"/>
    <w:rsid w:val="213A656E"/>
    <w:rsid w:val="24D52598"/>
    <w:rsid w:val="2A627B56"/>
    <w:rsid w:val="2C382FB1"/>
    <w:rsid w:val="34A42225"/>
    <w:rsid w:val="4C013661"/>
    <w:rsid w:val="4DB12B3D"/>
    <w:rsid w:val="511E5029"/>
    <w:rsid w:val="60A2320D"/>
    <w:rsid w:val="6FBE7937"/>
    <w:rsid w:val="7503021C"/>
    <w:rsid w:val="7B9337D7"/>
    <w:rsid w:val="7F21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234</Words>
  <Characters>459</Characters>
  <Lines>0</Lines>
  <Paragraphs>0</Paragraphs>
  <TotalTime>216</TotalTime>
  <ScaleCrop>false</ScaleCrop>
  <LinksUpToDate>false</LinksUpToDate>
  <CharactersWithSpaces>468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2023-04-23T12:41:00Z</dcterms:created>
  <dc:creator>Administrator</dc:creator>
  <cp:lastModifiedBy>Administrator</cp:lastModifiedBy>
  <dcterms:modified xsi:type="dcterms:W3CDTF">2023-05-06T14:13:36Z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C108E7130CEA47F3A501142437E4E3FD</vt:lpwstr>
  </property>
</Properties>
</file>