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spacing w:after="240" w:line="360" w:lineRule="auto"/>
        <w:jc w:val="center"/>
      </w:pPr>
      <w:r>
        <w:rPr>
          <w:rFonts w:ascii="新細明體" w:hAnsi="新細明體" w:eastAsia="新細明體"/>
          <w:b/>
          <w:sz w:val="48"/>
        </w:rPr>
        <w:t>Program Assignment 3</w:t>
      </w:r>
    </w:p>
    <w:p>
      <w:pPr>
        <w:spacing w:after="480" w:line="360" w:lineRule="auto"/>
        <w:jc w:val="center"/>
      </w:pPr>
      <w:r>
        <w:rPr>
          <w:rFonts w:ascii="新細明體" w:hAnsi="新細明體" w:eastAsia="新細明體"/>
          <w:b/>
          <w:sz w:val="32"/>
        </w:rPr>
        <w:t>SPRING 2026</w:t>
      </w:r>
    </w:p>
    <w:p/>
    <w:p/>
    <w:p/>
    <w:p>
      <w:pPr>
        <w:spacing w:after="120" w:line="360" w:lineRule="auto"/>
        <w:jc w:val="center"/>
      </w:pPr>
      <w:r>
        <w:rPr>
          <w:rFonts w:ascii="新細明體" w:hAnsi="新細明體" w:eastAsia="新細明體"/>
          <w:sz w:val="28"/>
        </w:rPr>
        <w:t>課程：演算法概論</w:t>
      </w:r>
    </w:p>
    <w:p>
      <w:pPr>
        <w:spacing w:after="120" w:line="360" w:lineRule="auto"/>
        <w:jc w:val="center"/>
      </w:pPr>
      <w:r>
        <w:rPr>
          <w:rFonts w:ascii="新細明體" w:hAnsi="新細明體" w:eastAsia="新細明體"/>
          <w:sz w:val="28"/>
        </w:rPr>
        <w:t>組別：第八組</w:t>
      </w:r>
    </w:p>
    <w:p>
      <w:pPr>
        <w:spacing w:after="80" w:line="360" w:lineRule="auto"/>
        <w:jc w:val="center"/>
      </w:pPr>
      <w:r>
        <w:rPr>
          <w:rFonts w:ascii="新細明體" w:hAnsi="新細明體" w:eastAsia="新細明體"/>
          <w:sz w:val="24"/>
        </w:rPr>
        <w:t>組員：人工智慧三A  411203712  ＿＿＿</w:t>
      </w:r>
    </w:p>
    <w:p>
      <w:pPr>
        <w:spacing w:after="80" w:line="360" w:lineRule="auto"/>
        <w:jc w:val="center"/>
      </w:pPr>
      <w:r>
        <w:rPr>
          <w:rFonts w:ascii="新細明體" w:hAnsi="新細明體" w:eastAsia="新細明體"/>
          <w:sz w:val="24"/>
        </w:rPr>
        <w:t xml:space="preserve">　　　人工智慧三A  411221003  ＿＿＿</w:t>
      </w:r>
    </w:p>
    <w:p>
      <w:pPr>
        <w:spacing w:after="80" w:line="360" w:lineRule="auto"/>
        <w:jc w:val="center"/>
      </w:pPr>
      <w:r>
        <w:rPr>
          <w:rFonts w:ascii="新細明體" w:hAnsi="新細明體" w:eastAsia="新細明體"/>
          <w:sz w:val="24"/>
        </w:rPr>
        <w:t xml:space="preserve">　　　人工智慧三A  411211943  ＿＿＿</w:t>
      </w:r>
    </w:p>
    <w:p>
      <w:pPr>
        <w:spacing w:after="80" w:line="360" w:lineRule="auto"/>
        <w:jc w:val="center"/>
      </w:pPr>
      <w:r>
        <w:rPr>
          <w:rFonts w:ascii="新細明體" w:hAnsi="新細明體" w:eastAsia="新細明體"/>
          <w:sz w:val="24"/>
        </w:rPr>
        <w:t xml:space="preserve">　　　人工智慧三A  411211969  ＿＿＿</w:t>
      </w:r>
    </w:p>
    <w:p>
      <w:r>
        <w:br w:type="page"/>
      </w:r>
    </w:p>
    <w:p>
      <w:pPr>
        <w:spacing w:after="160" w:line="360" w:lineRule="auto"/>
      </w:pPr>
      <w:r>
        <w:rPr>
          <w:rFonts w:ascii="新細明體" w:hAnsi="新細明體" w:eastAsia="新細明體"/>
          <w:b/>
          <w:sz w:val="28"/>
        </w:rPr>
        <w:t>摘要</w:t>
      </w:r>
    </w:p>
    <w:p>
      <w:pPr>
        <w:spacing w:after="120" w:line="360" w:lineRule="auto"/>
      </w:pPr>
      <w:r>
        <w:rPr>
          <w:rFonts w:ascii="新細明體" w:hAnsi="新細明體" w:eastAsia="新細明體"/>
          <w:sz w:val="24"/>
        </w:rPr>
        <w:t>根據作業 PDF 規範，設計一套求職媒合最佳配對資訊系統，系統以人員指派問題（Personnel Assignment Problem）為核心，將 n 位求職者與 m 個公司職缺進行最佳配對。系統透過適配分數矩陣量化每位求職者對每個職缺的適合程度，並使用三種課堂教授的演算法——分支定界法（Branch-and-Bound）、貪婪演算法（Greedy Algorithm）與動態規劃法（Dynamic Programming）——計算最佳配對方案，使總適配分數最大化。</w:t>
      </w:r>
    </w:p>
    <w:p>
      <w:pPr>
        <w:spacing w:after="120" w:line="360" w:lineRule="auto"/>
      </w:pPr>
      <w:r>
        <w:rPr>
          <w:rFonts w:ascii="新細明體" w:hAnsi="新細明體" w:eastAsia="新細明體"/>
          <w:sz w:val="24"/>
        </w:rPr>
        <w:t>系統提供直覺的圖形化操作介面，包含可編輯的適配分數矩陣、二部圖配對視覺化、三種演算法的一鍵比較功能，以及穩定性檢測（Blocking Pair 偵測）。系統為純前端應用，使用 HTML5 Canvas 搭配 JavaScript 實作，無需安裝任何軟體即可在瀏覽器中運行。</w:t>
      </w:r>
    </w:p>
    <w:p>
      <w:r>
        <w:br w:type="page"/>
      </w:r>
    </w:p>
    <w:p>
      <w:pPr>
        <w:spacing w:after="160" w:line="360" w:lineRule="auto"/>
      </w:pPr>
      <w:r>
        <w:rPr>
          <w:rFonts w:ascii="新細明體" w:hAnsi="新細明體" w:eastAsia="新細明體"/>
          <w:b/>
          <w:sz w:val="28"/>
        </w:rPr>
        <w:t>一、情境、系統與問題定義</w:t>
      </w:r>
    </w:p>
    <w:p>
      <w:pPr>
        <w:spacing w:after="120" w:line="360" w:lineRule="auto"/>
      </w:pPr>
      <w:r>
        <w:rPr>
          <w:rFonts w:ascii="新細明體" w:hAnsi="新細明體" w:eastAsia="新細明體"/>
          <w:b/>
          <w:sz w:val="26"/>
        </w:rPr>
        <w:t>1-1 情境描述</w:t>
      </w:r>
    </w:p>
    <w:p>
      <w:pPr>
        <w:spacing w:after="120" w:line="360" w:lineRule="auto"/>
      </w:pPr>
      <w:r>
        <w:rPr>
          <w:rFonts w:ascii="新細明體" w:hAnsi="新細明體" w:eastAsia="新細明體"/>
          <w:sz w:val="24"/>
        </w:rPr>
        <w:t>系統背景是一間人力資源媒合平台，協助求職者與公司職缺進行最佳配對。平台的運營環境如下：</w:t>
      </w:r>
    </w:p>
    <w:p>
      <w:pPr>
        <w:spacing w:after="120" w:line="360" w:lineRule="auto"/>
      </w:pPr>
      <w:r>
        <w:rPr>
          <w:rFonts w:ascii="新細明體" w:hAnsi="新細明體" w:eastAsia="新細明體"/>
          <w:sz w:val="24"/>
        </w:rPr>
        <w:t>• 求職者：平台上有 n 位求職者，每位求職者具備不同的技能、學歷和工作經驗。</w:t>
      </w:r>
    </w:p>
    <w:p>
      <w:pPr>
        <w:spacing w:after="120" w:line="360" w:lineRule="auto"/>
      </w:pPr>
      <w:r>
        <w:rPr>
          <w:rFonts w:ascii="新細明體" w:hAnsi="新細明體" w:eastAsia="新細明體"/>
          <w:sz w:val="24"/>
        </w:rPr>
        <w:t>• 公司職缺：平台上有 m 個公司職缺，每個職缺對求職者的條件有不同的要求和偏好。</w:t>
      </w:r>
    </w:p>
    <w:p>
      <w:pPr>
        <w:spacing w:after="120" w:line="360" w:lineRule="auto"/>
      </w:pPr>
      <w:r>
        <w:rPr>
          <w:rFonts w:ascii="新細明體" w:hAnsi="新細明體" w:eastAsia="新細明體"/>
          <w:sz w:val="24"/>
        </w:rPr>
        <w:t>• 適配分數：系統根據求職者的條件與職缺的要求，計算出一個 0-100 的適配分數 c(i,j)，代表求職者 i 對職缺 j 的適合程度。</w:t>
      </w:r>
    </w:p>
    <w:p>
      <w:pPr>
        <w:spacing w:after="120" w:line="360" w:lineRule="auto"/>
      </w:pPr>
      <w:r>
        <w:rPr>
          <w:rFonts w:ascii="新細明體" w:hAnsi="新細明體" w:eastAsia="新細明體"/>
          <w:sz w:val="24"/>
        </w:rPr>
        <w:t>• 配對目標：平台期望產生一個最佳的一對一配對方案，使所有配對的總適配分數最大化，讓求職者和公司都能獲得最滿意的結果。</w:t>
      </w:r>
    </w:p>
    <w:p>
      <w:pPr>
        <w:spacing w:after="120" w:line="360" w:lineRule="auto"/>
      </w:pPr>
      <w:r>
        <w:rPr>
          <w:rFonts w:ascii="新細明體" w:hAnsi="新細明體" w:eastAsia="新細明體"/>
          <w:b/>
          <w:sz w:val="26"/>
        </w:rPr>
        <w:t>1-2 範例資料</w:t>
      </w:r>
    </w:p>
    <w:p>
      <w:pPr>
        <w:spacing w:after="120" w:line="360" w:lineRule="auto"/>
      </w:pPr>
      <w:r>
        <w:rPr>
          <w:rFonts w:ascii="新細明體" w:hAnsi="新細明體" w:eastAsia="新細明體"/>
          <w:sz w:val="24"/>
        </w:rPr>
        <w:t>以下為系統預設的範例資料（4 位求職者 × 4 個職缺），表格中的數值代表適配分數：</w:t>
      </w:r>
    </w:p>
    <w:tbl>
      <w:tblPr>
        <w:tblStyle w:val="TableGrid"/>
        <w:tblW w:type="auto" w:w="0"/>
        <w:jc w:val="center"/>
        <w:tblLook w:firstColumn="1" w:firstRow="1" w:lastColumn="0" w:lastRow="0" w:noHBand="0" w:noVBand="1" w:val="04A0"/>
      </w:tblPr>
      <w:tblGrid>
        <w:gridCol w:w="1729"/>
        <w:gridCol w:w="1729"/>
        <w:gridCol w:w="1729"/>
        <w:gridCol w:w="1729"/>
        <w:gridCol w:w="1729"/>
      </w:tblGrid>
      <w:tr>
        <w:tc>
          <w:tcPr>
            <w:tcW w:type="dxa" w:w="1729"/>
            <w:shd w:val="clear" w:fill="E8E0F0"/>
          </w:tcPr>
          <w:p>
            <w:pPr>
              <w:jc w:val="center"/>
            </w:pPr>
            <w:r>
              <w:rPr>
                <w:b/>
                <w:sz w:val="20"/>
              </w:rPr>
            </w:r>
          </w:p>
        </w:tc>
        <w:tc>
          <w:tcPr>
            <w:tcW w:type="dxa" w:w="1729"/>
            <w:shd w:val="clear" w:fill="E8E0F0"/>
          </w:tcPr>
          <w:p>
            <w:pPr>
              <w:jc w:val="center"/>
            </w:pPr>
            <w:r>
              <w:rPr>
                <w:b/>
                <w:sz w:val="20"/>
              </w:rPr>
              <w:t>職缺 1</w:t>
            </w:r>
          </w:p>
        </w:tc>
        <w:tc>
          <w:tcPr>
            <w:tcW w:type="dxa" w:w="1729"/>
            <w:shd w:val="clear" w:fill="E8E0F0"/>
          </w:tcPr>
          <w:p>
            <w:pPr>
              <w:jc w:val="center"/>
            </w:pPr>
            <w:r>
              <w:rPr>
                <w:b/>
                <w:sz w:val="20"/>
              </w:rPr>
              <w:t>職缺 2</w:t>
            </w:r>
          </w:p>
        </w:tc>
        <w:tc>
          <w:tcPr>
            <w:tcW w:type="dxa" w:w="1729"/>
            <w:shd w:val="clear" w:fill="E8E0F0"/>
          </w:tcPr>
          <w:p>
            <w:pPr>
              <w:jc w:val="center"/>
            </w:pPr>
            <w:r>
              <w:rPr>
                <w:b/>
                <w:sz w:val="20"/>
              </w:rPr>
              <w:t>職缺 3</w:t>
            </w:r>
          </w:p>
        </w:tc>
        <w:tc>
          <w:tcPr>
            <w:tcW w:type="dxa" w:w="1729"/>
            <w:shd w:val="clear" w:fill="E8E0F0"/>
          </w:tcPr>
          <w:p>
            <w:pPr>
              <w:jc w:val="center"/>
            </w:pPr>
            <w:r>
              <w:rPr>
                <w:b/>
                <w:sz w:val="20"/>
              </w:rPr>
              <w:t>職缺 4</w:t>
            </w:r>
          </w:p>
        </w:tc>
      </w:tr>
      <w:tr>
        <w:tc>
          <w:tcPr>
            <w:tcW w:type="dxa" w:w="1729"/>
          </w:tcPr>
          <w:p>
            <w:pPr>
              <w:jc w:val="center"/>
            </w:pPr>
            <w:r>
              <w:rPr>
                <w:sz w:val="20"/>
              </w:rPr>
              <w:t>求職者 A</w:t>
            </w:r>
          </w:p>
        </w:tc>
        <w:tc>
          <w:tcPr>
            <w:tcW w:type="dxa" w:w="1729"/>
          </w:tcPr>
          <w:p>
            <w:pPr>
              <w:jc w:val="center"/>
            </w:pPr>
            <w:r>
              <w:rPr>
                <w:sz w:val="20"/>
              </w:rPr>
              <w:t>85</w:t>
            </w:r>
          </w:p>
        </w:tc>
        <w:tc>
          <w:tcPr>
            <w:tcW w:type="dxa" w:w="1729"/>
          </w:tcPr>
          <w:p>
            <w:pPr>
              <w:jc w:val="center"/>
            </w:pPr>
            <w:r>
              <w:rPr>
                <w:sz w:val="20"/>
              </w:rPr>
              <w:t>60</w:t>
            </w:r>
          </w:p>
        </w:tc>
        <w:tc>
          <w:tcPr>
            <w:tcW w:type="dxa" w:w="1729"/>
          </w:tcPr>
          <w:p>
            <w:pPr>
              <w:jc w:val="center"/>
            </w:pPr>
            <w:r>
              <w:rPr>
                <w:sz w:val="20"/>
              </w:rPr>
              <w:t>45</w:t>
            </w:r>
          </w:p>
        </w:tc>
        <w:tc>
          <w:tcPr>
            <w:tcW w:type="dxa" w:w="1729"/>
          </w:tcPr>
          <w:p>
            <w:pPr>
              <w:jc w:val="center"/>
            </w:pPr>
            <w:r>
              <w:rPr>
                <w:sz w:val="20"/>
              </w:rPr>
              <w:t>70</w:t>
            </w:r>
          </w:p>
        </w:tc>
      </w:tr>
      <w:tr>
        <w:tc>
          <w:tcPr>
            <w:tcW w:type="dxa" w:w="1729"/>
          </w:tcPr>
          <w:p>
            <w:pPr>
              <w:jc w:val="center"/>
            </w:pPr>
            <w:r>
              <w:rPr>
                <w:sz w:val="20"/>
              </w:rPr>
              <w:t>求職者 B</w:t>
            </w:r>
          </w:p>
        </w:tc>
        <w:tc>
          <w:tcPr>
            <w:tcW w:type="dxa" w:w="1729"/>
          </w:tcPr>
          <w:p>
            <w:pPr>
              <w:jc w:val="center"/>
            </w:pPr>
            <w:r>
              <w:rPr>
                <w:sz w:val="20"/>
              </w:rPr>
              <w:t>50</w:t>
            </w:r>
          </w:p>
        </w:tc>
        <w:tc>
          <w:tcPr>
            <w:tcW w:type="dxa" w:w="1729"/>
          </w:tcPr>
          <w:p>
            <w:pPr>
              <w:jc w:val="center"/>
            </w:pPr>
            <w:r>
              <w:rPr>
                <w:sz w:val="20"/>
              </w:rPr>
              <w:t>90</w:t>
            </w:r>
          </w:p>
        </w:tc>
        <w:tc>
          <w:tcPr>
            <w:tcW w:type="dxa" w:w="1729"/>
          </w:tcPr>
          <w:p>
            <w:pPr>
              <w:jc w:val="center"/>
            </w:pPr>
            <w:r>
              <w:rPr>
                <w:sz w:val="20"/>
              </w:rPr>
              <w:t>75</w:t>
            </w:r>
          </w:p>
        </w:tc>
        <w:tc>
          <w:tcPr>
            <w:tcW w:type="dxa" w:w="1729"/>
          </w:tcPr>
          <w:p>
            <w:pPr>
              <w:jc w:val="center"/>
            </w:pPr>
            <w:r>
              <w:rPr>
                <w:sz w:val="20"/>
              </w:rPr>
              <w:t>55</w:t>
            </w:r>
          </w:p>
        </w:tc>
      </w:tr>
      <w:tr>
        <w:tc>
          <w:tcPr>
            <w:tcW w:type="dxa" w:w="1729"/>
          </w:tcPr>
          <w:p>
            <w:pPr>
              <w:jc w:val="center"/>
            </w:pPr>
            <w:r>
              <w:rPr>
                <w:sz w:val="20"/>
              </w:rPr>
              <w:t>求職者 C</w:t>
            </w:r>
          </w:p>
        </w:tc>
        <w:tc>
          <w:tcPr>
            <w:tcW w:type="dxa" w:w="1729"/>
          </w:tcPr>
          <w:p>
            <w:pPr>
              <w:jc w:val="center"/>
            </w:pPr>
            <w:r>
              <w:rPr>
                <w:sz w:val="20"/>
              </w:rPr>
              <w:t>65</w:t>
            </w:r>
          </w:p>
        </w:tc>
        <w:tc>
          <w:tcPr>
            <w:tcW w:type="dxa" w:w="1729"/>
          </w:tcPr>
          <w:p>
            <w:pPr>
              <w:jc w:val="center"/>
            </w:pPr>
            <w:r>
              <w:rPr>
                <w:sz w:val="20"/>
              </w:rPr>
              <w:t>40</w:t>
            </w:r>
          </w:p>
        </w:tc>
        <w:tc>
          <w:tcPr>
            <w:tcW w:type="dxa" w:w="1729"/>
          </w:tcPr>
          <w:p>
            <w:pPr>
              <w:jc w:val="center"/>
            </w:pPr>
            <w:r>
              <w:rPr>
                <w:sz w:val="20"/>
              </w:rPr>
              <w:t>80</w:t>
            </w:r>
          </w:p>
        </w:tc>
        <w:tc>
          <w:tcPr>
            <w:tcW w:type="dxa" w:w="1729"/>
          </w:tcPr>
          <w:p>
            <w:pPr>
              <w:jc w:val="center"/>
            </w:pPr>
            <w:r>
              <w:rPr>
                <w:sz w:val="20"/>
              </w:rPr>
              <w:t>95</w:t>
            </w:r>
          </w:p>
        </w:tc>
      </w:tr>
      <w:tr>
        <w:tc>
          <w:tcPr>
            <w:tcW w:type="dxa" w:w="1729"/>
          </w:tcPr>
          <w:p>
            <w:pPr>
              <w:jc w:val="center"/>
            </w:pPr>
            <w:r>
              <w:rPr>
                <w:sz w:val="20"/>
              </w:rPr>
              <w:t>求職者 D</w:t>
            </w:r>
          </w:p>
        </w:tc>
        <w:tc>
          <w:tcPr>
            <w:tcW w:type="dxa" w:w="1729"/>
          </w:tcPr>
          <w:p>
            <w:pPr>
              <w:jc w:val="center"/>
            </w:pPr>
            <w:r>
              <w:rPr>
                <w:sz w:val="20"/>
              </w:rPr>
              <w:t>70</w:t>
            </w:r>
          </w:p>
        </w:tc>
        <w:tc>
          <w:tcPr>
            <w:tcW w:type="dxa" w:w="1729"/>
          </w:tcPr>
          <w:p>
            <w:pPr>
              <w:jc w:val="center"/>
            </w:pPr>
            <w:r>
              <w:rPr>
                <w:sz w:val="20"/>
              </w:rPr>
              <w:t>85</w:t>
            </w:r>
          </w:p>
        </w:tc>
        <w:tc>
          <w:tcPr>
            <w:tcW w:type="dxa" w:w="1729"/>
          </w:tcPr>
          <w:p>
            <w:pPr>
              <w:jc w:val="center"/>
            </w:pPr>
            <w:r>
              <w:rPr>
                <w:sz w:val="20"/>
              </w:rPr>
              <w:t>60</w:t>
            </w:r>
          </w:p>
        </w:tc>
        <w:tc>
          <w:tcPr>
            <w:tcW w:type="dxa" w:w="1729"/>
          </w:tcPr>
          <w:p>
            <w:pPr>
              <w:jc w:val="center"/>
            </w:pPr>
            <w:r>
              <w:rPr>
                <w:sz w:val="20"/>
              </w:rPr>
              <w:t>50</w:t>
            </w:r>
          </w:p>
        </w:tc>
      </w:tr>
    </w:tbl>
    <w:p/>
    <w:p>
      <w:pPr>
        <w:spacing w:after="120" w:line="360" w:lineRule="auto"/>
      </w:pPr>
      <w:r>
        <w:rPr>
          <w:rFonts w:ascii="新細明體" w:hAnsi="新細明體" w:eastAsia="新細明體"/>
          <w:sz w:val="24"/>
        </w:rPr>
        <w:t>表 1 範例適配分數矩陣</w:t>
      </w:r>
    </w:p>
    <w:p>
      <w:pPr>
        <w:spacing w:after="120" w:line="360" w:lineRule="auto"/>
      </w:pPr>
      <w:r>
        <w:rPr>
          <w:rFonts w:ascii="新細明體" w:hAnsi="新細明體" w:eastAsia="新細明體"/>
          <w:b/>
          <w:sz w:val="26"/>
        </w:rPr>
        <w:t>1-3 資料模型</w:t>
      </w:r>
    </w:p>
    <w:p>
      <w:pPr>
        <w:spacing w:after="120" w:line="360" w:lineRule="auto"/>
      </w:pPr>
      <w:r>
        <w:rPr>
          <w:rFonts w:ascii="新細明體" w:hAnsi="新細明體" w:eastAsia="新細明體"/>
          <w:sz w:val="24"/>
        </w:rPr>
        <w:t>系統的資料模型可以用二部圖 G = (S ∪ J, E) 表示：</w:t>
      </w:r>
    </w:p>
    <w:p>
      <w:pPr>
        <w:spacing w:after="120" w:line="360" w:lineRule="auto"/>
      </w:pPr>
      <w:r>
        <w:rPr>
          <w:rFonts w:ascii="新細明體" w:hAnsi="新細明體" w:eastAsia="新細明體"/>
          <w:sz w:val="24"/>
        </w:rPr>
        <w:t>• S（求職者集合）：S = {s₁, s₂, ..., sₙ}，每個 sᵢ 代表一位求職者。</w:t>
      </w:r>
    </w:p>
    <w:p>
      <w:pPr>
        <w:spacing w:after="120" w:line="360" w:lineRule="auto"/>
      </w:pPr>
      <w:r>
        <w:rPr>
          <w:rFonts w:ascii="新細明體" w:hAnsi="新細明體" w:eastAsia="新細明體"/>
          <w:sz w:val="24"/>
        </w:rPr>
        <w:t>• J（職缺集合）：J = {j₁, j₂, ..., jₘ}，每個 jₖ 代表一個職缺。</w:t>
      </w:r>
    </w:p>
    <w:p>
      <w:pPr>
        <w:spacing w:after="120" w:line="360" w:lineRule="auto"/>
      </w:pPr>
      <w:r>
        <w:rPr>
          <w:rFonts w:ascii="新細明體" w:hAnsi="新細明體" w:eastAsia="新細明體"/>
          <w:sz w:val="24"/>
        </w:rPr>
        <w:t>• E（邊集合）：每條邊 (sᵢ, jₖ) 的權重為適配分數 c(i,k)。</w:t>
      </w:r>
    </w:p>
    <w:p>
      <w:pPr>
        <w:spacing w:after="120" w:line="360" w:lineRule="auto"/>
      </w:pPr>
      <w:r>
        <w:rPr>
          <w:rFonts w:ascii="新細明體" w:hAnsi="新細明體" w:eastAsia="新細明體"/>
          <w:sz w:val="24"/>
        </w:rPr>
        <w:t>• 適配分數矩陣 C：n × m 矩陣，C[i][k] = c(i,k) ∈ [0, 100]。</w:t>
      </w:r>
    </w:p>
    <w:p>
      <w:pPr>
        <w:spacing w:after="120" w:line="360" w:lineRule="auto"/>
      </w:pPr>
      <w:r>
        <w:rPr>
          <w:rFonts w:ascii="新細明體" w:hAnsi="新細明體" w:eastAsia="新細明體"/>
          <w:b/>
          <w:sz w:val="26"/>
        </w:rPr>
        <w:t>1-4 系統設計</w:t>
      </w:r>
    </w:p>
    <w:p>
      <w:pPr>
        <w:spacing w:after="120" w:line="360" w:lineRule="auto"/>
      </w:pPr>
      <w:r>
        <w:rPr>
          <w:rFonts w:ascii="新細明體" w:hAnsi="新細明體" w:eastAsia="新細明體"/>
          <w:sz w:val="24"/>
        </w:rPr>
        <w:t>系統是一套為人力資源媒合平台打造的最佳配對資訊系統，目標是提供一個直觀、高效的數位化平台，讓使用者輸入或生成適配分數矩陣，並自動計算最佳配對方案。</w:t>
      </w:r>
    </w:p>
    <w:p>
      <w:pPr>
        <w:spacing w:after="120" w:line="360" w:lineRule="auto"/>
      </w:pPr>
      <w:r>
        <w:rPr>
          <w:rFonts w:ascii="新細明體" w:hAnsi="新細明體" w:eastAsia="新細明體"/>
          <w:sz w:val="24"/>
        </w:rPr>
        <w:t>系統提供直覺的圖形化操作介面，左側為配對視覺化區域（二部圖），下方為可編輯的適配分數矩陣表格，右側為控制面板，包含資料設定、演算法選擇、結果展示和三算法比較等功能。</w:t>
      </w:r>
    </w:p>
    <w:p>
      <w:pPr>
        <w:spacing w:after="120" w:line="360" w:lineRule="auto"/>
      </w:pPr>
      <w:r>
        <w:rPr>
          <w:rFonts w:ascii="新細明體" w:hAnsi="新細明體" w:eastAsia="新細明體"/>
          <w:b/>
          <w:sz w:val="26"/>
        </w:rPr>
        <w:t>1-5 使用流程</w:t>
      </w:r>
    </w:p>
    <w:tbl>
      <w:tblPr>
        <w:tblStyle w:val="TableGrid"/>
        <w:tblW w:type="auto" w:w="0"/>
        <w:jc w:val="center"/>
        <w:tblLook w:firstColumn="1" w:firstRow="1" w:lastColumn="0" w:lastRow="0" w:noHBand="0" w:noVBand="1" w:val="04A0"/>
      </w:tblPr>
      <w:tblGrid>
        <w:gridCol w:w="2882"/>
        <w:gridCol w:w="2882"/>
        <w:gridCol w:w="2882"/>
      </w:tblGrid>
      <w:tr>
        <w:tc>
          <w:tcPr>
            <w:tcW w:type="dxa" w:w="2882"/>
            <w:shd w:val="clear" w:fill="E8E0F0"/>
          </w:tcPr>
          <w:p>
            <w:pPr>
              <w:jc w:val="center"/>
            </w:pPr>
            <w:r>
              <w:rPr>
                <w:b/>
                <w:sz w:val="20"/>
              </w:rPr>
              <w:t>步驟</w:t>
            </w:r>
          </w:p>
        </w:tc>
        <w:tc>
          <w:tcPr>
            <w:tcW w:type="dxa" w:w="2882"/>
            <w:shd w:val="clear" w:fill="E8E0F0"/>
          </w:tcPr>
          <w:p>
            <w:pPr>
              <w:jc w:val="center"/>
            </w:pPr>
            <w:r>
              <w:rPr>
                <w:b/>
                <w:sz w:val="20"/>
              </w:rPr>
              <w:t>使用者操作</w:t>
            </w:r>
          </w:p>
        </w:tc>
        <w:tc>
          <w:tcPr>
            <w:tcW w:type="dxa" w:w="2882"/>
            <w:shd w:val="clear" w:fill="E8E0F0"/>
          </w:tcPr>
          <w:p>
            <w:pPr>
              <w:jc w:val="center"/>
            </w:pPr>
            <w:r>
              <w:rPr>
                <w:b/>
                <w:sz w:val="20"/>
              </w:rPr>
              <w:t>系統回應</w:t>
            </w:r>
          </w:p>
        </w:tc>
      </w:tr>
      <w:tr>
        <w:tc>
          <w:tcPr>
            <w:tcW w:type="dxa" w:w="2882"/>
          </w:tcPr>
          <w:p>
            <w:pPr>
              <w:jc w:val="center"/>
            </w:pPr>
            <w:r>
              <w:rPr>
                <w:sz w:val="20"/>
              </w:rPr>
              <w:t>1</w:t>
            </w:r>
          </w:p>
        </w:tc>
        <w:tc>
          <w:tcPr>
            <w:tcW w:type="dxa" w:w="2882"/>
          </w:tcPr>
          <w:p>
            <w:pPr>
              <w:jc w:val="center"/>
            </w:pPr>
            <w:r>
              <w:rPr>
                <w:sz w:val="20"/>
              </w:rPr>
              <w:t>點擊「範例1」或「隨機生成」</w:t>
            </w:r>
          </w:p>
        </w:tc>
        <w:tc>
          <w:tcPr>
            <w:tcW w:type="dxa" w:w="2882"/>
          </w:tcPr>
          <w:p>
            <w:pPr>
              <w:jc w:val="center"/>
            </w:pPr>
            <w:r>
              <w:rPr>
                <w:sz w:val="20"/>
              </w:rPr>
              <w:t>系統生成適配分數矩陣並顯示於表格</w:t>
            </w:r>
          </w:p>
        </w:tc>
      </w:tr>
      <w:tr>
        <w:tc>
          <w:tcPr>
            <w:tcW w:type="dxa" w:w="2882"/>
          </w:tcPr>
          <w:p>
            <w:pPr>
              <w:jc w:val="center"/>
            </w:pPr>
            <w:r>
              <w:rPr>
                <w:sz w:val="20"/>
              </w:rPr>
              <w:t>2</w:t>
            </w:r>
          </w:p>
        </w:tc>
        <w:tc>
          <w:tcPr>
            <w:tcW w:type="dxa" w:w="2882"/>
          </w:tcPr>
          <w:p>
            <w:pPr>
              <w:jc w:val="center"/>
            </w:pPr>
            <w:r>
              <w:rPr>
                <w:sz w:val="20"/>
              </w:rPr>
              <w:t>（可選）點擊矩陣儲存格修改分數</w:t>
            </w:r>
          </w:p>
        </w:tc>
        <w:tc>
          <w:tcPr>
            <w:tcW w:type="dxa" w:w="2882"/>
          </w:tcPr>
          <w:p>
            <w:pPr>
              <w:jc w:val="center"/>
            </w:pPr>
            <w:r>
              <w:rPr>
                <w:sz w:val="20"/>
              </w:rPr>
              <w:t>系統即時更新對應的分數值</w:t>
            </w:r>
          </w:p>
        </w:tc>
      </w:tr>
      <w:tr>
        <w:tc>
          <w:tcPr>
            <w:tcW w:type="dxa" w:w="2882"/>
          </w:tcPr>
          <w:p>
            <w:pPr>
              <w:jc w:val="center"/>
            </w:pPr>
            <w:r>
              <w:rPr>
                <w:sz w:val="20"/>
              </w:rPr>
              <w:t>3</w:t>
            </w:r>
          </w:p>
        </w:tc>
        <w:tc>
          <w:tcPr>
            <w:tcW w:type="dxa" w:w="2882"/>
          </w:tcPr>
          <w:p>
            <w:pPr>
              <w:jc w:val="center"/>
            </w:pPr>
            <w:r>
              <w:rPr>
                <w:sz w:val="20"/>
              </w:rPr>
              <w:t>選擇演算法（B&amp;B/貪婪/DP）</w:t>
            </w:r>
          </w:p>
        </w:tc>
        <w:tc>
          <w:tcPr>
            <w:tcW w:type="dxa" w:w="2882"/>
          </w:tcPr>
          <w:p>
            <w:pPr>
              <w:jc w:val="center"/>
            </w:pPr>
            <w:r>
              <w:rPr>
                <w:sz w:val="20"/>
              </w:rPr>
              <w:t>系統準備對應的配對引擎</w:t>
            </w:r>
          </w:p>
        </w:tc>
      </w:tr>
      <w:tr>
        <w:tc>
          <w:tcPr>
            <w:tcW w:type="dxa" w:w="2882"/>
          </w:tcPr>
          <w:p>
            <w:pPr>
              <w:jc w:val="center"/>
            </w:pPr>
            <w:r>
              <w:rPr>
                <w:sz w:val="20"/>
              </w:rPr>
              <w:t>4</w:t>
            </w:r>
          </w:p>
        </w:tc>
        <w:tc>
          <w:tcPr>
            <w:tcW w:type="dxa" w:w="2882"/>
          </w:tcPr>
          <w:p>
            <w:pPr>
              <w:jc w:val="center"/>
            </w:pPr>
            <w:r>
              <w:rPr>
                <w:sz w:val="20"/>
              </w:rPr>
              <w:t>點擊「執行配對」</w:t>
            </w:r>
          </w:p>
        </w:tc>
        <w:tc>
          <w:tcPr>
            <w:tcW w:type="dxa" w:w="2882"/>
          </w:tcPr>
          <w:p>
            <w:pPr>
              <w:jc w:val="center"/>
            </w:pPr>
            <w:r>
              <w:rPr>
                <w:sz w:val="20"/>
              </w:rPr>
              <w:t>系統計算最佳配對並在二部圖上顯示連線</w:t>
            </w:r>
          </w:p>
        </w:tc>
      </w:tr>
      <w:tr>
        <w:tc>
          <w:tcPr>
            <w:tcW w:type="dxa" w:w="2882"/>
          </w:tcPr>
          <w:p>
            <w:pPr>
              <w:jc w:val="center"/>
            </w:pPr>
            <w:r>
              <w:rPr>
                <w:sz w:val="20"/>
              </w:rPr>
              <w:t>5</w:t>
            </w:r>
          </w:p>
        </w:tc>
        <w:tc>
          <w:tcPr>
            <w:tcW w:type="dxa" w:w="2882"/>
          </w:tcPr>
          <w:p>
            <w:pPr>
              <w:jc w:val="center"/>
            </w:pPr>
            <w:r>
              <w:rPr>
                <w:sz w:val="20"/>
              </w:rPr>
              <w:t>查看結果面板</w:t>
            </w:r>
          </w:p>
        </w:tc>
        <w:tc>
          <w:tcPr>
            <w:tcW w:type="dxa" w:w="2882"/>
          </w:tcPr>
          <w:p>
            <w:pPr>
              <w:jc w:val="center"/>
            </w:pPr>
            <w:r>
              <w:rPr>
                <w:sz w:val="20"/>
              </w:rPr>
              <w:t>顯示總分、配對明細、穩定性檢測結果</w:t>
            </w:r>
          </w:p>
        </w:tc>
      </w:tr>
      <w:tr>
        <w:tc>
          <w:tcPr>
            <w:tcW w:type="dxa" w:w="2882"/>
          </w:tcPr>
          <w:p>
            <w:pPr>
              <w:jc w:val="center"/>
            </w:pPr>
            <w:r>
              <w:rPr>
                <w:sz w:val="20"/>
              </w:rPr>
              <w:t>6</w:t>
            </w:r>
          </w:p>
        </w:tc>
        <w:tc>
          <w:tcPr>
            <w:tcW w:type="dxa" w:w="2882"/>
          </w:tcPr>
          <w:p>
            <w:pPr>
              <w:jc w:val="center"/>
            </w:pPr>
            <w:r>
              <w:rPr>
                <w:sz w:val="20"/>
              </w:rPr>
              <w:t>點擊「三算法比較」</w:t>
            </w:r>
          </w:p>
        </w:tc>
        <w:tc>
          <w:tcPr>
            <w:tcW w:type="dxa" w:w="2882"/>
          </w:tcPr>
          <w:p>
            <w:pPr>
              <w:jc w:val="center"/>
            </w:pPr>
            <w:r>
              <w:rPr>
                <w:sz w:val="20"/>
              </w:rPr>
              <w:t>同時運行三種演算法，以表格比較結果</w:t>
            </w:r>
          </w:p>
        </w:tc>
      </w:tr>
    </w:tbl>
    <w:p/>
    <w:p>
      <w:pPr>
        <w:spacing w:after="120" w:line="360" w:lineRule="auto"/>
      </w:pPr>
      <w:r>
        <w:rPr>
          <w:rFonts w:ascii="新細明體" w:hAnsi="新細明體" w:eastAsia="新細明體"/>
          <w:sz w:val="24"/>
        </w:rPr>
        <w:t>表 2 系統使用流程</w:t>
      </w:r>
    </w:p>
    <w:p>
      <w:pPr>
        <w:spacing w:after="120" w:line="360" w:lineRule="auto"/>
      </w:pPr>
      <w:r>
        <w:rPr>
          <w:rFonts w:ascii="新細明體" w:hAnsi="新細明體" w:eastAsia="新細明體"/>
          <w:b/>
          <w:sz w:val="26"/>
        </w:rPr>
        <w:t>1-6 系統功能需求</w:t>
      </w:r>
    </w:p>
    <w:tbl>
      <w:tblPr>
        <w:tblStyle w:val="TableGrid"/>
        <w:tblW w:type="auto" w:w="0"/>
        <w:jc w:val="center"/>
        <w:tblLook w:firstColumn="1" w:firstRow="1" w:lastColumn="0" w:lastRow="0" w:noHBand="0" w:noVBand="1" w:val="04A0"/>
      </w:tblPr>
      <w:tblGrid>
        <w:gridCol w:w="2882"/>
        <w:gridCol w:w="2882"/>
        <w:gridCol w:w="2882"/>
      </w:tblGrid>
      <w:tr>
        <w:tc>
          <w:tcPr>
            <w:tcW w:type="dxa" w:w="2882"/>
            <w:shd w:val="clear" w:fill="E8E0F0"/>
          </w:tcPr>
          <w:p>
            <w:pPr>
              <w:jc w:val="center"/>
            </w:pPr>
            <w:r>
              <w:rPr>
                <w:b/>
                <w:sz w:val="20"/>
              </w:rPr>
              <w:t>代號</w:t>
            </w:r>
          </w:p>
        </w:tc>
        <w:tc>
          <w:tcPr>
            <w:tcW w:type="dxa" w:w="2882"/>
            <w:shd w:val="clear" w:fill="E8E0F0"/>
          </w:tcPr>
          <w:p>
            <w:pPr>
              <w:jc w:val="center"/>
            </w:pPr>
            <w:r>
              <w:rPr>
                <w:b/>
                <w:sz w:val="20"/>
              </w:rPr>
              <w:t>功能需求</w:t>
            </w:r>
          </w:p>
        </w:tc>
        <w:tc>
          <w:tcPr>
            <w:tcW w:type="dxa" w:w="2882"/>
            <w:shd w:val="clear" w:fill="E8E0F0"/>
          </w:tcPr>
          <w:p>
            <w:pPr>
              <w:jc w:val="center"/>
            </w:pPr>
            <w:r>
              <w:rPr>
                <w:b/>
                <w:sz w:val="20"/>
              </w:rPr>
              <w:t>說明</w:t>
            </w:r>
          </w:p>
        </w:tc>
      </w:tr>
      <w:tr>
        <w:tc>
          <w:tcPr>
            <w:tcW w:type="dxa" w:w="2882"/>
          </w:tcPr>
          <w:p>
            <w:pPr>
              <w:jc w:val="center"/>
            </w:pPr>
            <w:r>
              <w:rPr>
                <w:sz w:val="20"/>
              </w:rPr>
              <w:t>FR-1.1</w:t>
            </w:r>
          </w:p>
        </w:tc>
        <w:tc>
          <w:tcPr>
            <w:tcW w:type="dxa" w:w="2882"/>
          </w:tcPr>
          <w:p>
            <w:pPr>
              <w:jc w:val="center"/>
            </w:pPr>
            <w:r>
              <w:rPr>
                <w:sz w:val="20"/>
              </w:rPr>
              <w:t>適配分數矩陣視覺化</w:t>
            </w:r>
          </w:p>
        </w:tc>
        <w:tc>
          <w:tcPr>
            <w:tcW w:type="dxa" w:w="2882"/>
          </w:tcPr>
          <w:p>
            <w:pPr>
              <w:jc w:val="center"/>
            </w:pPr>
            <w:r>
              <w:rPr>
                <w:sz w:val="20"/>
              </w:rPr>
              <w:t>以表格形式呈現 n×m 適配分數矩陣</w:t>
            </w:r>
          </w:p>
        </w:tc>
      </w:tr>
      <w:tr>
        <w:tc>
          <w:tcPr>
            <w:tcW w:type="dxa" w:w="2882"/>
          </w:tcPr>
          <w:p>
            <w:pPr>
              <w:jc w:val="center"/>
            </w:pPr>
            <w:r>
              <w:rPr>
                <w:sz w:val="20"/>
              </w:rPr>
              <w:t>FR-1.2</w:t>
            </w:r>
          </w:p>
        </w:tc>
        <w:tc>
          <w:tcPr>
            <w:tcW w:type="dxa" w:w="2882"/>
          </w:tcPr>
          <w:p>
            <w:pPr>
              <w:jc w:val="center"/>
            </w:pPr>
            <w:r>
              <w:rPr>
                <w:sz w:val="20"/>
              </w:rPr>
              <w:t>矩陣即時編輯</w:t>
            </w:r>
          </w:p>
        </w:tc>
        <w:tc>
          <w:tcPr>
            <w:tcW w:type="dxa" w:w="2882"/>
          </w:tcPr>
          <w:p>
            <w:pPr>
              <w:jc w:val="center"/>
            </w:pPr>
            <w:r>
              <w:rPr>
                <w:sz w:val="20"/>
              </w:rPr>
              <w:t>使用者可點擊任一儲存格直接修改分數 (0-100)</w:t>
            </w:r>
          </w:p>
        </w:tc>
      </w:tr>
      <w:tr>
        <w:tc>
          <w:tcPr>
            <w:tcW w:type="dxa" w:w="2882"/>
          </w:tcPr>
          <w:p>
            <w:pPr>
              <w:jc w:val="center"/>
            </w:pPr>
            <w:r>
              <w:rPr>
                <w:sz w:val="20"/>
              </w:rPr>
              <w:t>FR-1.3</w:t>
            </w:r>
          </w:p>
        </w:tc>
        <w:tc>
          <w:tcPr>
            <w:tcW w:type="dxa" w:w="2882"/>
          </w:tcPr>
          <w:p>
            <w:pPr>
              <w:jc w:val="center"/>
            </w:pPr>
            <w:r>
              <w:rPr>
                <w:sz w:val="20"/>
              </w:rPr>
              <w:t>隨機資料生成</w:t>
            </w:r>
          </w:p>
        </w:tc>
        <w:tc>
          <w:tcPr>
            <w:tcW w:type="dxa" w:w="2882"/>
          </w:tcPr>
          <w:p>
            <w:pPr>
              <w:jc w:val="center"/>
            </w:pPr>
            <w:r>
              <w:rPr>
                <w:sz w:val="20"/>
              </w:rPr>
              <w:t>一鍵隨機生成指定規模的適配分數矩陣</w:t>
            </w:r>
          </w:p>
        </w:tc>
      </w:tr>
      <w:tr>
        <w:tc>
          <w:tcPr>
            <w:tcW w:type="dxa" w:w="2882"/>
          </w:tcPr>
          <w:p>
            <w:pPr>
              <w:jc w:val="center"/>
            </w:pPr>
            <w:r>
              <w:rPr>
                <w:sz w:val="20"/>
              </w:rPr>
              <w:t>FR-1.4</w:t>
            </w:r>
          </w:p>
        </w:tc>
        <w:tc>
          <w:tcPr>
            <w:tcW w:type="dxa" w:w="2882"/>
          </w:tcPr>
          <w:p>
            <w:pPr>
              <w:jc w:val="center"/>
            </w:pPr>
            <w:r>
              <w:rPr>
                <w:sz w:val="20"/>
              </w:rPr>
              <w:t>範例資料載入</w:t>
            </w:r>
          </w:p>
        </w:tc>
        <w:tc>
          <w:tcPr>
            <w:tcW w:type="dxa" w:w="2882"/>
          </w:tcPr>
          <w:p>
            <w:pPr>
              <w:jc w:val="center"/>
            </w:pPr>
            <w:r>
              <w:rPr>
                <w:sz w:val="20"/>
              </w:rPr>
              <w:t>提供 2 組預設範例（4×4 和 5×5）</w:t>
            </w:r>
          </w:p>
        </w:tc>
      </w:tr>
      <w:tr>
        <w:tc>
          <w:tcPr>
            <w:tcW w:type="dxa" w:w="2882"/>
          </w:tcPr>
          <w:p>
            <w:pPr>
              <w:jc w:val="center"/>
            </w:pPr>
            <w:r>
              <w:rPr>
                <w:sz w:val="20"/>
              </w:rPr>
              <w:t>FR-2.1</w:t>
            </w:r>
          </w:p>
        </w:tc>
        <w:tc>
          <w:tcPr>
            <w:tcW w:type="dxa" w:w="2882"/>
          </w:tcPr>
          <w:p>
            <w:pPr>
              <w:jc w:val="center"/>
            </w:pPr>
            <w:r>
              <w:rPr>
                <w:sz w:val="20"/>
              </w:rPr>
              <w:t>演算法選擇</w:t>
            </w:r>
          </w:p>
        </w:tc>
        <w:tc>
          <w:tcPr>
            <w:tcW w:type="dxa" w:w="2882"/>
          </w:tcPr>
          <w:p>
            <w:pPr>
              <w:jc w:val="center"/>
            </w:pPr>
            <w:r>
              <w:rPr>
                <w:sz w:val="20"/>
              </w:rPr>
              <w:t>支援分支定界法、貪婪演算法、動態規劃三種演算法</w:t>
            </w:r>
          </w:p>
        </w:tc>
      </w:tr>
      <w:tr>
        <w:tc>
          <w:tcPr>
            <w:tcW w:type="dxa" w:w="2882"/>
          </w:tcPr>
          <w:p>
            <w:pPr>
              <w:jc w:val="center"/>
            </w:pPr>
            <w:r>
              <w:rPr>
                <w:sz w:val="20"/>
              </w:rPr>
              <w:t>FR-2.2</w:t>
            </w:r>
          </w:p>
        </w:tc>
        <w:tc>
          <w:tcPr>
            <w:tcW w:type="dxa" w:w="2882"/>
          </w:tcPr>
          <w:p>
            <w:pPr>
              <w:jc w:val="center"/>
            </w:pPr>
            <w:r>
              <w:rPr>
                <w:sz w:val="20"/>
              </w:rPr>
              <w:t>配對執行</w:t>
            </w:r>
          </w:p>
        </w:tc>
        <w:tc>
          <w:tcPr>
            <w:tcW w:type="dxa" w:w="2882"/>
          </w:tcPr>
          <w:p>
            <w:pPr>
              <w:jc w:val="center"/>
            </w:pPr>
            <w:r>
              <w:rPr>
                <w:sz w:val="20"/>
              </w:rPr>
              <w:t>根據選擇的演算法計算最佳配對</w:t>
            </w:r>
          </w:p>
        </w:tc>
      </w:tr>
      <w:tr>
        <w:tc>
          <w:tcPr>
            <w:tcW w:type="dxa" w:w="2882"/>
          </w:tcPr>
          <w:p>
            <w:pPr>
              <w:jc w:val="center"/>
            </w:pPr>
            <w:r>
              <w:rPr>
                <w:sz w:val="20"/>
              </w:rPr>
              <w:t>FR-3.1</w:t>
            </w:r>
          </w:p>
        </w:tc>
        <w:tc>
          <w:tcPr>
            <w:tcW w:type="dxa" w:w="2882"/>
          </w:tcPr>
          <w:p>
            <w:pPr>
              <w:jc w:val="center"/>
            </w:pPr>
            <w:r>
              <w:rPr>
                <w:sz w:val="20"/>
              </w:rPr>
              <w:t>二部圖視覺化</w:t>
            </w:r>
          </w:p>
        </w:tc>
        <w:tc>
          <w:tcPr>
            <w:tcW w:type="dxa" w:w="2882"/>
          </w:tcPr>
          <w:p>
            <w:pPr>
              <w:jc w:val="center"/>
            </w:pPr>
            <w:r>
              <w:rPr>
                <w:sz w:val="20"/>
              </w:rPr>
              <w:t>以 Canvas 繪製二部圖，用綠色連線顯示配對結果</w:t>
            </w:r>
          </w:p>
        </w:tc>
      </w:tr>
      <w:tr>
        <w:tc>
          <w:tcPr>
            <w:tcW w:type="dxa" w:w="2882"/>
          </w:tcPr>
          <w:p>
            <w:pPr>
              <w:jc w:val="center"/>
            </w:pPr>
            <w:r>
              <w:rPr>
                <w:sz w:val="20"/>
              </w:rPr>
              <w:t>FR-3.2</w:t>
            </w:r>
          </w:p>
        </w:tc>
        <w:tc>
          <w:tcPr>
            <w:tcW w:type="dxa" w:w="2882"/>
          </w:tcPr>
          <w:p>
            <w:pPr>
              <w:jc w:val="center"/>
            </w:pPr>
            <w:r>
              <w:rPr>
                <w:sz w:val="20"/>
              </w:rPr>
              <w:t>結果明細</w:t>
            </w:r>
          </w:p>
        </w:tc>
        <w:tc>
          <w:tcPr>
            <w:tcW w:type="dxa" w:w="2882"/>
          </w:tcPr>
          <w:p>
            <w:pPr>
              <w:jc w:val="center"/>
            </w:pPr>
            <w:r>
              <w:rPr>
                <w:sz w:val="20"/>
              </w:rPr>
              <w:t>顯示總分、每對配對的分數、搜尋節點數、修剪次數</w:t>
            </w:r>
          </w:p>
        </w:tc>
      </w:tr>
      <w:tr>
        <w:tc>
          <w:tcPr>
            <w:tcW w:type="dxa" w:w="2882"/>
          </w:tcPr>
          <w:p>
            <w:pPr>
              <w:jc w:val="center"/>
            </w:pPr>
            <w:r>
              <w:rPr>
                <w:sz w:val="20"/>
              </w:rPr>
              <w:t>FR-3.3</w:t>
            </w:r>
          </w:p>
        </w:tc>
        <w:tc>
          <w:tcPr>
            <w:tcW w:type="dxa" w:w="2882"/>
          </w:tcPr>
          <w:p>
            <w:pPr>
              <w:jc w:val="center"/>
            </w:pPr>
            <w:r>
              <w:rPr>
                <w:sz w:val="20"/>
              </w:rPr>
              <w:t>穩定性檢測</w:t>
            </w:r>
          </w:p>
        </w:tc>
        <w:tc>
          <w:tcPr>
            <w:tcW w:type="dxa" w:w="2882"/>
          </w:tcPr>
          <w:p>
            <w:pPr>
              <w:jc w:val="center"/>
            </w:pPr>
            <w:r>
              <w:rPr>
                <w:sz w:val="20"/>
              </w:rPr>
              <w:t>配對完成後檢測是否存在 blocking pair</w:t>
            </w:r>
          </w:p>
        </w:tc>
      </w:tr>
      <w:tr>
        <w:tc>
          <w:tcPr>
            <w:tcW w:type="dxa" w:w="2882"/>
          </w:tcPr>
          <w:p>
            <w:pPr>
              <w:jc w:val="center"/>
            </w:pPr>
            <w:r>
              <w:rPr>
                <w:sz w:val="20"/>
              </w:rPr>
              <w:t>FR-3.4</w:t>
            </w:r>
          </w:p>
        </w:tc>
        <w:tc>
          <w:tcPr>
            <w:tcW w:type="dxa" w:w="2882"/>
          </w:tcPr>
          <w:p>
            <w:pPr>
              <w:jc w:val="center"/>
            </w:pPr>
            <w:r>
              <w:rPr>
                <w:sz w:val="20"/>
              </w:rPr>
              <w:t>三算法比較</w:t>
            </w:r>
          </w:p>
        </w:tc>
        <w:tc>
          <w:tcPr>
            <w:tcW w:type="dxa" w:w="2882"/>
          </w:tcPr>
          <w:p>
            <w:pPr>
              <w:jc w:val="center"/>
            </w:pPr>
            <w:r>
              <w:rPr>
                <w:sz w:val="20"/>
              </w:rPr>
              <w:t>同時運行三種演算法，以表格比較各項指標</w:t>
            </w:r>
          </w:p>
        </w:tc>
      </w:tr>
    </w:tbl>
    <w:p/>
    <w:p>
      <w:pPr>
        <w:spacing w:after="120" w:line="360" w:lineRule="auto"/>
      </w:pPr>
      <w:r>
        <w:rPr>
          <w:rFonts w:ascii="新細明體" w:hAnsi="新細明體" w:eastAsia="新細明體"/>
          <w:sz w:val="24"/>
        </w:rPr>
        <w:t>表 3 功能需求表</w:t>
      </w:r>
    </w:p>
    <w:p>
      <w:pPr>
        <w:spacing w:after="120" w:line="360" w:lineRule="auto"/>
      </w:pPr>
      <w:r>
        <w:rPr>
          <w:rFonts w:ascii="新細明體" w:hAnsi="新細明體" w:eastAsia="新細明體"/>
          <w:b/>
          <w:sz w:val="26"/>
        </w:rPr>
        <w:t>1-7 使用者介面設計</w:t>
      </w:r>
    </w:p>
    <w:p>
      <w:pPr>
        <w:spacing w:after="120" w:line="360" w:lineRule="auto"/>
      </w:pPr>
      <w:r>
        <w:rPr>
          <w:rFonts w:ascii="新細明體" w:hAnsi="新細明體" w:eastAsia="新細明體"/>
          <w:sz w:val="24"/>
        </w:rPr>
        <w:t>系統採用左右分欄的單頁應用佈局。左側主區域分為上半部的二部圖配對視覺化（Canvas）和下半部的適配分數矩陣表格。右側側邊欄包含資料設定（人數、生成、範例）、演算法選擇（三個 Radio 選項）、執行按鈕、以及結果展示區域。介面採用白色主題，配色以靛藍色（求職者）和橙色（職缺）區分兩組節點。</w:t>
      </w:r>
    </w:p>
    <w:p>
      <w:pPr>
        <w:spacing w:after="120" w:line="360" w:lineRule="auto"/>
      </w:pPr>
      <w:r>
        <w:rPr>
          <w:rFonts w:ascii="新細明體" w:hAnsi="新細明體" w:eastAsia="新細明體"/>
          <w:b/>
          <w:sz w:val="26"/>
        </w:rPr>
        <w:t>1-8 問題定義</w:t>
      </w:r>
    </w:p>
    <w:p>
      <w:pPr>
        <w:spacing w:after="80" w:line="360" w:lineRule="auto"/>
      </w:pPr>
      <w:r>
        <w:rPr>
          <w:rFonts w:ascii="新細明體" w:hAnsi="新細明體" w:eastAsia="新細明體"/>
          <w:b/>
          <w:sz w:val="24"/>
        </w:rPr>
        <w:t>1-8.1 最佳指派問題 (Optimal Assignment Problem)</w:t>
      </w:r>
    </w:p>
    <w:p>
      <w:pPr>
        <w:spacing w:after="120" w:line="360" w:lineRule="auto"/>
      </w:pPr>
      <w:r>
        <w:rPr>
          <w:rFonts w:ascii="新細明體" w:hAnsi="新細明體" w:eastAsia="新細明體"/>
          <w:sz w:val="24"/>
        </w:rPr>
        <w:t>給定 n 位求職者和 m 個職缺（取 min(n,m) 進行一對一配對），以及適配分數矩陣 C，找到一個指派方案使總適配分數最大化。</w:t>
      </w:r>
    </w:p>
    <w:p>
      <w:pPr>
        <w:spacing w:after="120" w:line="360" w:lineRule="auto"/>
      </w:pPr>
      <w:r>
        <w:rPr>
          <w:rFonts w:ascii="新細明體" w:hAnsi="新細明體" w:eastAsia="新細明體"/>
          <w:sz w:val="24"/>
        </w:rPr>
        <w:t>形式化定義：</w:t>
      </w:r>
    </w:p>
    <w:p>
      <w:pPr>
        <w:spacing w:after="120" w:line="360" w:lineRule="auto"/>
      </w:pPr>
      <w:r>
        <w:rPr>
          <w:rFonts w:ascii="新細明體" w:hAnsi="新細明體" w:eastAsia="新細明體"/>
          <w:sz w:val="24"/>
        </w:rPr>
        <w:t>輸入：n×m 適配分數矩陣 C，其中 c(i,j) ∈ [0, 100]。</w:t>
      </w:r>
    </w:p>
    <w:p>
      <w:pPr>
        <w:spacing w:after="120" w:line="360" w:lineRule="auto"/>
      </w:pPr>
      <w:r>
        <w:rPr>
          <w:rFonts w:ascii="新細明體" w:hAnsi="新細明體" w:eastAsia="新細明體"/>
          <w:sz w:val="24"/>
        </w:rPr>
        <w:t>輸出：排列 π: {1,...,k} → {1,...,m}（k = min(n,m)），使 Σᵢ c(i, π(i)) 最大化。</w:t>
      </w:r>
    </w:p>
    <w:p>
      <w:pPr>
        <w:spacing w:after="120" w:line="360" w:lineRule="auto"/>
      </w:pPr>
      <w:r>
        <w:rPr>
          <w:rFonts w:ascii="新細明體" w:hAnsi="新細明體" w:eastAsia="新細明體"/>
          <w:sz w:val="24"/>
        </w:rPr>
        <w:t>約束：每位求職者最多分配到一個職缺，每個職缺最多分配一位求職者。</w:t>
      </w:r>
    </w:p>
    <w:p>
      <w:pPr>
        <w:spacing w:after="80" w:line="360" w:lineRule="auto"/>
      </w:pPr>
      <w:r>
        <w:rPr>
          <w:rFonts w:ascii="新細明體" w:hAnsi="新細明體" w:eastAsia="新細明體"/>
          <w:b/>
          <w:sz w:val="24"/>
        </w:rPr>
        <w:t>1-8.2 穩定性問題 (Stability Problem)</w:t>
      </w:r>
    </w:p>
    <w:p>
      <w:pPr>
        <w:spacing w:after="120" w:line="360" w:lineRule="auto"/>
      </w:pPr>
      <w:r>
        <w:rPr>
          <w:rFonts w:ascii="新細明體" w:hAnsi="新細明體" w:eastAsia="新細明體"/>
          <w:sz w:val="24"/>
        </w:rPr>
        <w:t>配對完成後，檢測是否存在「不穩定配對」（Blocking Pair）：即求職者 sᵢ 對職缺 jₖ 的適配分數高於其目前配對的職缺，且 sᵢ 對 jₖ 的分數也高於 jₖ 目前配對的求職者。</w:t>
      </w:r>
    </w:p>
    <w:p>
      <w:pPr>
        <w:spacing w:after="120" w:line="360" w:lineRule="auto"/>
      </w:pPr>
      <w:r>
        <w:rPr>
          <w:rFonts w:ascii="新細明體" w:hAnsi="新細明體" w:eastAsia="新細明體"/>
          <w:sz w:val="24"/>
        </w:rPr>
        <w:t>形式化定義：</w:t>
      </w:r>
    </w:p>
    <w:p>
      <w:pPr>
        <w:spacing w:after="120" w:line="360" w:lineRule="auto"/>
      </w:pPr>
      <w:r>
        <w:rPr>
          <w:rFonts w:ascii="新細明體" w:hAnsi="新細明體" w:eastAsia="新細明體"/>
          <w:sz w:val="24"/>
        </w:rPr>
        <w:t>若存在 (sᵢ, jₖ) 使得 c(i,k) &gt; c(i, π(i)) 且 c(i,k) &gt; c(π⁻¹(k), k)，則稱 (sᵢ, jₖ) 為 blocking pair，該配對不穩定。</w:t>
      </w:r>
    </w:p>
    <w:p>
      <w:pPr>
        <w:spacing w:after="80" w:line="360" w:lineRule="auto"/>
      </w:pPr>
      <w:r>
        <w:rPr>
          <w:rFonts w:ascii="新細明體" w:hAnsi="新細明體" w:eastAsia="新細明體"/>
          <w:b/>
          <w:sz w:val="24"/>
        </w:rPr>
        <w:t>1-8.3 系統限制條件</w:t>
      </w:r>
    </w:p>
    <w:p>
      <w:pPr>
        <w:spacing w:after="120" w:line="360" w:lineRule="auto"/>
      </w:pPr>
      <w:r>
        <w:rPr>
          <w:rFonts w:ascii="新細明體" w:hAnsi="新細明體" w:eastAsia="新細明體"/>
          <w:sz w:val="24"/>
        </w:rPr>
        <w:t>• 適配分數為 0-100 的正整數。</w:t>
      </w:r>
    </w:p>
    <w:p>
      <w:pPr>
        <w:spacing w:after="120" w:line="360" w:lineRule="auto"/>
      </w:pPr>
      <w:r>
        <w:rPr>
          <w:rFonts w:ascii="新細明體" w:hAnsi="新細明體" w:eastAsia="新細明體"/>
          <w:sz w:val="24"/>
        </w:rPr>
        <w:t>• 分支定界法和動態規劃法受限於組合爆炸，建議規模 n, m ≤ 10。</w:t>
      </w:r>
    </w:p>
    <w:p>
      <w:pPr>
        <w:spacing w:after="120" w:line="360" w:lineRule="auto"/>
      </w:pPr>
      <w:r>
        <w:rPr>
          <w:rFonts w:ascii="新細明體" w:hAnsi="新細明體" w:eastAsia="新細明體"/>
          <w:sz w:val="24"/>
        </w:rPr>
        <w:t>• 系統為單輪配對，不支援多輪動態重新配對。</w:t>
      </w:r>
    </w:p>
    <w:p>
      <w:pPr>
        <w:spacing w:after="80" w:line="360" w:lineRule="auto"/>
      </w:pPr>
      <w:r>
        <w:rPr>
          <w:rFonts w:ascii="新細明體" w:hAnsi="新細明體" w:eastAsia="新細明體"/>
          <w:b/>
          <w:sz w:val="24"/>
        </w:rPr>
        <w:t>1-8.4 最佳化目標</w:t>
      </w:r>
    </w:p>
    <w:p>
      <w:pPr>
        <w:spacing w:after="120" w:line="360" w:lineRule="auto"/>
      </w:pPr>
      <w:r>
        <w:rPr>
          <w:rFonts w:ascii="新細明體" w:hAnsi="新細明體" w:eastAsia="新細明體"/>
          <w:sz w:val="24"/>
        </w:rPr>
        <w:t>主要目標：最大化 Σᵢ c(i, π(i))（總適配分數）。</w:t>
      </w:r>
    </w:p>
    <w:p>
      <w:pPr>
        <w:spacing w:after="120" w:line="360" w:lineRule="auto"/>
      </w:pPr>
      <w:r>
        <w:rPr>
          <w:rFonts w:ascii="新細明體" w:hAnsi="新細明體" w:eastAsia="新細明體"/>
          <w:sz w:val="24"/>
        </w:rPr>
        <w:t>次要目標：最小化 blocking pair 數量，提升配對穩定性。</w:t>
      </w:r>
    </w:p>
    <w:p>
      <w:pPr>
        <w:spacing w:after="120" w:line="360" w:lineRule="auto"/>
      </w:pPr>
      <w:r>
        <w:rPr>
          <w:rFonts w:ascii="新細明體" w:hAnsi="新細明體" w:eastAsia="新細明體"/>
          <w:b/>
          <w:sz w:val="26"/>
        </w:rPr>
        <w:t>1-9 AI 工具協助項目</w:t>
      </w:r>
    </w:p>
    <w:p>
      <w:pPr>
        <w:spacing w:after="120" w:line="360" w:lineRule="auto"/>
      </w:pPr>
      <w:r>
        <w:rPr>
          <w:rFonts w:ascii="新細明體" w:hAnsi="新細明體" w:eastAsia="新細明體"/>
          <w:sz w:val="24"/>
        </w:rPr>
        <w:t>在情境設計階段，使用 AI 輔助工具協助整理問題的形式化定義與系統功能需求表的結構化描述。具體流程：作者先定義問題場景（求職媒合），再由 AI 協助將問題轉化為數學形式（集合、矩陣、約束條件），作者進行校對與調整。</w:t>
      </w:r>
    </w:p>
    <w:p>
      <w:r>
        <w:br w:type="page"/>
      </w:r>
    </w:p>
    <w:p>
      <w:pPr>
        <w:spacing w:after="160" w:line="360" w:lineRule="auto"/>
      </w:pPr>
      <w:r>
        <w:rPr>
          <w:rFonts w:ascii="新細明體" w:hAnsi="新細明體" w:eastAsia="新細明體"/>
          <w:b/>
          <w:sz w:val="28"/>
        </w:rPr>
        <w:t>二、提出的演算法</w:t>
      </w:r>
    </w:p>
    <w:p>
      <w:pPr>
        <w:spacing w:after="120" w:line="360" w:lineRule="auto"/>
      </w:pPr>
      <w:r>
        <w:rPr>
          <w:rFonts w:ascii="新細明體" w:hAnsi="新細明體" w:eastAsia="新細明體"/>
          <w:b/>
          <w:sz w:val="26"/>
        </w:rPr>
        <w:t>2-1 分支定界法 (Branch-and-Bound)</w:t>
      </w:r>
    </w:p>
    <w:p>
      <w:pPr>
        <w:spacing w:after="120" w:line="360" w:lineRule="auto"/>
      </w:pPr>
      <w:r>
        <w:rPr>
          <w:rFonts w:ascii="新細明體" w:hAnsi="新細明體" w:eastAsia="新細明體"/>
          <w:sz w:val="24"/>
        </w:rPr>
        <w:t>本系統的核心演算法，用於解決最佳指派問題。此演算法直接對應課堂教授的「人員指派問題」。</w:t>
      </w:r>
    </w:p>
    <w:p>
      <w:pPr>
        <w:spacing w:after="120" w:line="360" w:lineRule="auto"/>
      </w:pPr>
      <w:r>
        <w:rPr>
          <w:rFonts w:ascii="新細明體" w:hAnsi="新細明體" w:eastAsia="新細明體"/>
          <w:sz w:val="24"/>
        </w:rPr>
        <w:t>演算法步驟：</w:t>
      </w:r>
    </w:p>
    <w:p>
      <w:pPr>
        <w:spacing w:after="120" w:line="360" w:lineRule="auto"/>
      </w:pPr>
      <w:r>
        <w:rPr>
          <w:rFonts w:ascii="新細明體" w:hAnsi="新細明體" w:eastAsia="新細明體"/>
          <w:sz w:val="24"/>
        </w:rPr>
        <w:t>1. 初始化全域最佳解 bestScore = 0。</w:t>
      </w:r>
    </w:p>
    <w:p>
      <w:pPr>
        <w:spacing w:after="120" w:line="360" w:lineRule="auto"/>
      </w:pPr>
      <w:r>
        <w:rPr>
          <w:rFonts w:ascii="新細明體" w:hAnsi="新細明體" w:eastAsia="新細明體"/>
          <w:sz w:val="24"/>
        </w:rPr>
        <w:t>2. 從第 1 位求職者開始，以深度優先搜尋（DFS）逐一決定每位求職者分配到哪個職缺。</w:t>
      </w:r>
    </w:p>
    <w:p>
      <w:pPr>
        <w:spacing w:after="120" w:line="360" w:lineRule="auto"/>
      </w:pPr>
      <w:r>
        <w:rPr>
          <w:rFonts w:ascii="新細明體" w:hAnsi="新細明體" w:eastAsia="新細明體"/>
          <w:sz w:val="24"/>
        </w:rPr>
        <w:t>3. 上界函數（Upper Bound）：對尚未分配的每位求職者，取其在剩餘可用職缺中的最大適配分數之和，作為剩餘可獲得的最大分數估計。</w:t>
      </w:r>
    </w:p>
    <w:p>
      <w:pPr>
        <w:spacing w:after="120" w:line="360" w:lineRule="auto"/>
      </w:pPr>
      <w:r>
        <w:rPr>
          <w:rFonts w:ascii="新細明體" w:hAnsi="新細明體" w:eastAsia="新細明體"/>
          <w:sz w:val="24"/>
        </w:rPr>
        <w:t>4. 修剪條件：若「當前累計分數 + 上界估計 ≤ bestScore」，則此分支不可能超越已知最佳解，立即修剪。</w:t>
      </w:r>
    </w:p>
    <w:p>
      <w:pPr>
        <w:spacing w:after="120" w:line="360" w:lineRule="auto"/>
      </w:pPr>
      <w:r>
        <w:rPr>
          <w:rFonts w:ascii="新細明體" w:hAnsi="新細明體" w:eastAsia="新細明體"/>
          <w:sz w:val="24"/>
        </w:rPr>
        <w:t>5. 當所有求職者都已分配，若當前總分 &gt; bestScore，則更新最佳解。</w:t>
      </w:r>
    </w:p>
    <w:p>
      <w:pPr>
        <w:spacing w:after="120" w:line="360" w:lineRule="auto"/>
      </w:pPr>
      <w:r>
        <w:rPr>
          <w:rFonts w:ascii="新細明體" w:hAnsi="新細明體" w:eastAsia="新細明體"/>
          <w:sz w:val="24"/>
        </w:rPr>
        <w:t>6. 回溯，嘗試其他分配方案。</w:t>
      </w:r>
    </w:p>
    <w:p>
      <w:pPr>
        <w:spacing w:after="120" w:line="360" w:lineRule="auto"/>
      </w:pPr>
      <w:r>
        <w:rPr>
          <w:rFonts w:ascii="新細明體" w:hAnsi="新細明體" w:eastAsia="新細明體"/>
          <w:sz w:val="24"/>
        </w:rPr>
        <w:t>時間複雜度：最壞情況 O(n!)，但透過上界修剪，實際搜尋量遠小於此。</w:t>
      </w:r>
    </w:p>
    <w:p>
      <w:pPr>
        <w:spacing w:after="120" w:line="360" w:lineRule="auto"/>
      </w:pPr>
      <w:r>
        <w:rPr>
          <w:rFonts w:ascii="新細明體" w:hAnsi="新細明體" w:eastAsia="新細明體"/>
          <w:sz w:val="24"/>
        </w:rPr>
        <w:t>空間複雜度：O(n)（遞迴棧深度）。</w:t>
      </w:r>
    </w:p>
    <w:p>
      <w:pPr>
        <w:spacing w:after="120" w:line="360" w:lineRule="auto"/>
      </w:pPr>
      <w:r>
        <w:rPr>
          <w:rFonts w:ascii="新細明體" w:hAnsi="新細明體" w:eastAsia="新細明體"/>
          <w:b/>
          <w:sz w:val="26"/>
        </w:rPr>
        <w:t>2-2 貪婪演算法 (Greedy Algorithm)</w:t>
      </w:r>
    </w:p>
    <w:p>
      <w:pPr>
        <w:spacing w:after="120" w:line="360" w:lineRule="auto"/>
      </w:pPr>
      <w:r>
        <w:rPr>
          <w:rFonts w:ascii="新細明體" w:hAnsi="新細明體" w:eastAsia="新細明體"/>
          <w:sz w:val="24"/>
        </w:rPr>
        <w:t>用於快速產生近似解，作為對照組。</w:t>
      </w:r>
    </w:p>
    <w:p>
      <w:pPr>
        <w:spacing w:after="120" w:line="360" w:lineRule="auto"/>
      </w:pPr>
      <w:r>
        <w:rPr>
          <w:rFonts w:ascii="新細明體" w:hAnsi="新細明體" w:eastAsia="新細明體"/>
          <w:sz w:val="24"/>
        </w:rPr>
        <w:t>演算法步驟：</w:t>
      </w:r>
    </w:p>
    <w:p>
      <w:pPr>
        <w:spacing w:after="120" w:line="360" w:lineRule="auto"/>
      </w:pPr>
      <w:r>
        <w:rPr>
          <w:rFonts w:ascii="新細明體" w:hAnsi="新細明體" w:eastAsia="新細明體"/>
          <w:sz w:val="24"/>
        </w:rPr>
        <w:t>1. 將所有 (求職者, 職缺) 的適配分數由大到小排序。</w:t>
      </w:r>
    </w:p>
    <w:p>
      <w:pPr>
        <w:spacing w:after="120" w:line="360" w:lineRule="auto"/>
      </w:pPr>
      <w:r>
        <w:rPr>
          <w:rFonts w:ascii="新細明體" w:hAnsi="新細明體" w:eastAsia="新細明體"/>
          <w:sz w:val="24"/>
        </w:rPr>
        <w:t>2. 依序取出分數最高的配對，若該求職者和職缺都尚未被配對，則建立配對。</w:t>
      </w:r>
    </w:p>
    <w:p>
      <w:pPr>
        <w:spacing w:after="120" w:line="360" w:lineRule="auto"/>
      </w:pPr>
      <w:r>
        <w:rPr>
          <w:rFonts w:ascii="新細明體" w:hAnsi="新細明體" w:eastAsia="新細明體"/>
          <w:sz w:val="24"/>
        </w:rPr>
        <w:t>3. 重複直到無法再配對。</w:t>
      </w:r>
    </w:p>
    <w:p>
      <w:pPr>
        <w:spacing w:after="120" w:line="360" w:lineRule="auto"/>
      </w:pPr>
      <w:r>
        <w:rPr>
          <w:rFonts w:ascii="新細明體" w:hAnsi="新細明體" w:eastAsia="新細明體"/>
          <w:sz w:val="24"/>
        </w:rPr>
        <w:t>時間複雜度：O(n²·log n)（排序主導）。</w:t>
      </w:r>
    </w:p>
    <w:p>
      <w:pPr>
        <w:spacing w:after="120" w:line="360" w:lineRule="auto"/>
      </w:pPr>
      <w:r>
        <w:rPr>
          <w:rFonts w:ascii="新細明體" w:hAnsi="新細明體" w:eastAsia="新細明體"/>
          <w:sz w:val="24"/>
        </w:rPr>
        <w:t>特點：不保證最優解，但速度極快。</w:t>
      </w:r>
    </w:p>
    <w:p>
      <w:pPr>
        <w:spacing w:after="120" w:line="360" w:lineRule="auto"/>
      </w:pPr>
      <w:r>
        <w:rPr>
          <w:rFonts w:ascii="新細明體" w:hAnsi="新細明體" w:eastAsia="新細明體"/>
          <w:b/>
          <w:sz w:val="26"/>
        </w:rPr>
        <w:t>2-3 動態規劃法 (Dynamic Programming)</w:t>
      </w:r>
    </w:p>
    <w:p>
      <w:pPr>
        <w:spacing w:after="120" w:line="360" w:lineRule="auto"/>
      </w:pPr>
      <w:r>
        <w:rPr>
          <w:rFonts w:ascii="新細明體" w:hAnsi="新細明體" w:eastAsia="新細明體"/>
          <w:sz w:val="24"/>
        </w:rPr>
        <w:t>使用位元遮罩（Bitmask）技術的精確解法。</w:t>
      </w:r>
    </w:p>
    <w:p>
      <w:pPr>
        <w:spacing w:after="120" w:line="360" w:lineRule="auto"/>
      </w:pPr>
      <w:r>
        <w:rPr>
          <w:rFonts w:ascii="新細明體" w:hAnsi="新細明體" w:eastAsia="新細明體"/>
          <w:sz w:val="24"/>
        </w:rPr>
        <w:t>演算法步驟：</w:t>
      </w:r>
    </w:p>
    <w:p>
      <w:pPr>
        <w:spacing w:after="120" w:line="360" w:lineRule="auto"/>
      </w:pPr>
      <w:r>
        <w:rPr>
          <w:rFonts w:ascii="新細明體" w:hAnsi="新細明體" w:eastAsia="新細明體"/>
          <w:sz w:val="24"/>
        </w:rPr>
        <w:t>1. 用位元遮罩 mask 表示已被佔用的職缺集合。popcount(mask) 代表已分配的求職者數。</w:t>
      </w:r>
    </w:p>
    <w:p>
      <w:pPr>
        <w:spacing w:after="120" w:line="360" w:lineRule="auto"/>
      </w:pPr>
      <w:r>
        <w:rPr>
          <w:rFonts w:ascii="新細明體" w:hAnsi="新細明體" w:eastAsia="新細明體"/>
          <w:sz w:val="24"/>
        </w:rPr>
        <w:t>2. 定義 dp[mask] = 前 popcount(mask) 位求職者分配完畢、佔用職缺集合為 mask 時的最大總分。</w:t>
      </w:r>
    </w:p>
    <w:p>
      <w:pPr>
        <w:spacing w:after="120" w:line="360" w:lineRule="auto"/>
      </w:pPr>
      <w:r>
        <w:rPr>
          <w:rFonts w:ascii="新細明體" w:hAnsi="新細明體" w:eastAsia="新細明體"/>
          <w:sz w:val="24"/>
        </w:rPr>
        <w:t>3. 轉移方程：dp[mask | (1&lt;&lt;j)] = max(dp[mask] + c(person, j))，其中 person = popcount(mask)。</w:t>
      </w:r>
    </w:p>
    <w:p>
      <w:pPr>
        <w:spacing w:after="120" w:line="360" w:lineRule="auto"/>
      </w:pPr>
      <w:r>
        <w:rPr>
          <w:rFonts w:ascii="新細明體" w:hAnsi="新細明體" w:eastAsia="新細明體"/>
          <w:sz w:val="24"/>
        </w:rPr>
        <w:t>4. 最終答案為所有 popcount(mask) = k 的 dp[mask] 中的最大值。</w:t>
      </w:r>
    </w:p>
    <w:p>
      <w:pPr>
        <w:spacing w:after="120" w:line="360" w:lineRule="auto"/>
      </w:pPr>
      <w:r>
        <w:rPr>
          <w:rFonts w:ascii="新細明體" w:hAnsi="新細明體" w:eastAsia="新細明體"/>
          <w:sz w:val="24"/>
        </w:rPr>
        <w:t>5. 透過 parent 陣列回溯重建指派方案。</w:t>
      </w:r>
    </w:p>
    <w:p>
      <w:pPr>
        <w:spacing w:after="120" w:line="360" w:lineRule="auto"/>
      </w:pPr>
      <w:r>
        <w:rPr>
          <w:rFonts w:ascii="新細明體" w:hAnsi="新細明體" w:eastAsia="新細明體"/>
          <w:sz w:val="24"/>
        </w:rPr>
        <w:t>時間複雜度：O(n × 2ⁿ)。</w:t>
      </w:r>
    </w:p>
    <w:p>
      <w:pPr>
        <w:spacing w:after="120" w:line="360" w:lineRule="auto"/>
      </w:pPr>
      <w:r>
        <w:rPr>
          <w:rFonts w:ascii="新細明體" w:hAnsi="新細明體" w:eastAsia="新細明體"/>
          <w:sz w:val="24"/>
        </w:rPr>
        <w:t>空間複雜度：O(2ⁿ)。</w:t>
      </w:r>
    </w:p>
    <w:p>
      <w:pPr>
        <w:spacing w:after="120" w:line="360" w:lineRule="auto"/>
      </w:pPr>
      <w:r>
        <w:rPr>
          <w:rFonts w:ascii="新細明體" w:hAnsi="新細明體" w:eastAsia="新細明體"/>
          <w:sz w:val="24"/>
        </w:rPr>
        <w:t>限制：n ≤ 20（受記憶體限制）。</w:t>
      </w:r>
    </w:p>
    <w:p>
      <w:pPr>
        <w:spacing w:after="120" w:line="360" w:lineRule="auto"/>
      </w:pPr>
      <w:r>
        <w:rPr>
          <w:rFonts w:ascii="新細明體" w:hAnsi="新細明體" w:eastAsia="新細明體"/>
          <w:b/>
          <w:sz w:val="26"/>
        </w:rPr>
        <w:t>2-4 演算假設</w:t>
      </w:r>
    </w:p>
    <w:p>
      <w:pPr>
        <w:spacing w:after="120" w:line="360" w:lineRule="auto"/>
      </w:pPr>
      <w:r>
        <w:rPr>
          <w:rFonts w:ascii="新細明體" w:hAnsi="新細明體" w:eastAsia="新細明體"/>
          <w:sz w:val="24"/>
        </w:rPr>
        <w:t>• 適配分數為已知的正整數，由系統或使用者提供。</w:t>
      </w:r>
    </w:p>
    <w:p>
      <w:pPr>
        <w:spacing w:after="120" w:line="360" w:lineRule="auto"/>
      </w:pPr>
      <w:r>
        <w:rPr>
          <w:rFonts w:ascii="新細明體" w:hAnsi="新細明體" w:eastAsia="新細明體"/>
          <w:sz w:val="24"/>
        </w:rPr>
        <w:t>• 配對為一對一，每位求職者最多配一個職缺，每個職缺最多配一位求職者。</w:t>
      </w:r>
    </w:p>
    <w:p>
      <w:pPr>
        <w:spacing w:after="120" w:line="360" w:lineRule="auto"/>
      </w:pPr>
      <w:r>
        <w:rPr>
          <w:rFonts w:ascii="新細明體" w:hAnsi="新細明體" w:eastAsia="新細明體"/>
          <w:sz w:val="24"/>
        </w:rPr>
        <w:t>• 所有求職者對所有職缺都有適配分數（完全二部圖）。</w:t>
      </w:r>
    </w:p>
    <w:p>
      <w:pPr>
        <w:spacing w:after="120" w:line="360" w:lineRule="auto"/>
      </w:pPr>
      <w:r>
        <w:rPr>
          <w:rFonts w:ascii="新細明體" w:hAnsi="新細明體" w:eastAsia="新細明體"/>
          <w:b/>
          <w:sz w:val="26"/>
        </w:rPr>
        <w:t>2-5 設計考慮因素</w:t>
      </w:r>
    </w:p>
    <w:p>
      <w:pPr>
        <w:spacing w:after="120" w:line="360" w:lineRule="auto"/>
      </w:pPr>
      <w:r>
        <w:rPr>
          <w:rFonts w:ascii="新細明體" w:hAnsi="新細明體" w:eastAsia="新細明體"/>
          <w:sz w:val="24"/>
        </w:rPr>
        <w:t>• 選擇分支定界法作為主要演算法，因為它直接對應課堂教授的人員指派問題，且保證找到全域最優解。</w:t>
      </w:r>
    </w:p>
    <w:p>
      <w:pPr>
        <w:spacing w:after="120" w:line="360" w:lineRule="auto"/>
      </w:pPr>
      <w:r>
        <w:rPr>
          <w:rFonts w:ascii="新細明體" w:hAnsi="新細明體" w:eastAsia="新細明體"/>
          <w:sz w:val="24"/>
        </w:rPr>
        <w:t>• 上界函數的設計是影響修剪效率的關鍵。我們採用「每個未分配求職者在剩餘職缺中的最大分數之和」作為上界，這是一個緊緻的上界估計。</w:t>
      </w:r>
    </w:p>
    <w:p>
      <w:pPr>
        <w:spacing w:after="120" w:line="360" w:lineRule="auto"/>
      </w:pPr>
      <w:r>
        <w:rPr>
          <w:rFonts w:ascii="新細明體" w:hAnsi="新細明體" w:eastAsia="新細明體"/>
          <w:sz w:val="24"/>
        </w:rPr>
        <w:t>• 貪婪法和 DP 作為對照組，分別展示「快速但不精確」和「精確但耗記憶體」的取捨。</w:t>
      </w:r>
    </w:p>
    <w:p>
      <w:pPr>
        <w:spacing w:after="120" w:line="360" w:lineRule="auto"/>
      </w:pPr>
      <w:r>
        <w:rPr>
          <w:rFonts w:ascii="新細明體" w:hAnsi="新細明體" w:eastAsia="新細明體"/>
          <w:b/>
          <w:sz w:val="26"/>
        </w:rPr>
        <w:t>2-6 替代方法分析</w:t>
      </w:r>
    </w:p>
    <w:tbl>
      <w:tblPr>
        <w:tblStyle w:val="TableGrid"/>
        <w:tblW w:type="auto" w:w="0"/>
        <w:jc w:val="center"/>
        <w:tblLook w:firstColumn="1" w:firstRow="1" w:lastColumn="0" w:lastRow="0" w:noHBand="0" w:noVBand="1" w:val="04A0"/>
      </w:tblPr>
      <w:tblGrid>
        <w:gridCol w:w="2882"/>
        <w:gridCol w:w="2882"/>
        <w:gridCol w:w="2882"/>
      </w:tblGrid>
      <w:tr>
        <w:tc>
          <w:tcPr>
            <w:tcW w:type="dxa" w:w="2882"/>
            <w:shd w:val="clear" w:fill="E8E0F0"/>
          </w:tcPr>
          <w:p>
            <w:pPr>
              <w:jc w:val="center"/>
            </w:pPr>
            <w:r>
              <w:rPr>
                <w:b/>
                <w:sz w:val="20"/>
              </w:rPr>
              <w:t>方法</w:t>
            </w:r>
          </w:p>
        </w:tc>
        <w:tc>
          <w:tcPr>
            <w:tcW w:type="dxa" w:w="2882"/>
            <w:shd w:val="clear" w:fill="E8E0F0"/>
          </w:tcPr>
          <w:p>
            <w:pPr>
              <w:jc w:val="center"/>
            </w:pPr>
            <w:r>
              <w:rPr>
                <w:b/>
                <w:sz w:val="20"/>
              </w:rPr>
              <w:t>核心概念</w:t>
            </w:r>
          </w:p>
        </w:tc>
        <w:tc>
          <w:tcPr>
            <w:tcW w:type="dxa" w:w="2882"/>
            <w:shd w:val="clear" w:fill="E8E0F0"/>
          </w:tcPr>
          <w:p>
            <w:pPr>
              <w:jc w:val="center"/>
            </w:pPr>
            <w:r>
              <w:rPr>
                <w:b/>
                <w:sz w:val="20"/>
              </w:rPr>
              <w:t>評估</w:t>
            </w:r>
          </w:p>
        </w:tc>
      </w:tr>
      <w:tr>
        <w:tc>
          <w:tcPr>
            <w:tcW w:type="dxa" w:w="2882"/>
          </w:tcPr>
          <w:p>
            <w:pPr>
              <w:jc w:val="center"/>
            </w:pPr>
            <w:r>
              <w:rPr>
                <w:sz w:val="20"/>
              </w:rPr>
              <w:t>分支定界法 (B&amp;B)</w:t>
              <w:br/>
              <w:t>（本系統採用）</w:t>
            </w:r>
          </w:p>
        </w:tc>
        <w:tc>
          <w:tcPr>
            <w:tcW w:type="dxa" w:w="2882"/>
          </w:tcPr>
          <w:p>
            <w:pPr>
              <w:jc w:val="center"/>
            </w:pPr>
            <w:r>
              <w:rPr>
                <w:sz w:val="20"/>
              </w:rPr>
              <w:t>以 DFS 遍歷所有指派組合，</w:t>
              <w:br/>
              <w:t>利用上界函數修剪無效分支</w:t>
            </w:r>
          </w:p>
        </w:tc>
        <w:tc>
          <w:tcPr>
            <w:tcW w:type="dxa" w:w="2882"/>
          </w:tcPr>
          <w:p>
            <w:pPr>
              <w:jc w:val="center"/>
            </w:pPr>
            <w:r>
              <w:rPr>
                <w:sz w:val="20"/>
              </w:rPr>
              <w:t>優點：保證最優解，修剪後效率高</w:t>
              <w:br/>
              <w:t>缺點：最壞 O(n!)</w:t>
              <w:br/>
              <w:t>評估：適合中小規模（n ≤ 15）</w:t>
            </w:r>
          </w:p>
        </w:tc>
      </w:tr>
      <w:tr>
        <w:tc>
          <w:tcPr>
            <w:tcW w:type="dxa" w:w="2882"/>
          </w:tcPr>
          <w:p>
            <w:pPr>
              <w:jc w:val="center"/>
            </w:pPr>
            <w:r>
              <w:rPr>
                <w:sz w:val="20"/>
              </w:rPr>
              <w:t>貪婪演算法</w:t>
              <w:br/>
              <w:t>（本系統採用）</w:t>
            </w:r>
          </w:p>
        </w:tc>
        <w:tc>
          <w:tcPr>
            <w:tcW w:type="dxa" w:w="2882"/>
          </w:tcPr>
          <w:p>
            <w:pPr>
              <w:jc w:val="center"/>
            </w:pPr>
            <w:r>
              <w:rPr>
                <w:sz w:val="20"/>
              </w:rPr>
              <w:t>每次選擇分數最高且可用</w:t>
              <w:br/>
              <w:t>的配對</w:t>
            </w:r>
          </w:p>
        </w:tc>
        <w:tc>
          <w:tcPr>
            <w:tcW w:type="dxa" w:w="2882"/>
          </w:tcPr>
          <w:p>
            <w:pPr>
              <w:jc w:val="center"/>
            </w:pPr>
            <w:r>
              <w:rPr>
                <w:sz w:val="20"/>
              </w:rPr>
              <w:t>優點：速度極快 O(n²log n)</w:t>
              <w:br/>
              <w:t>缺點：不保證最優解</w:t>
              <w:br/>
              <w:t>評估：適合大規模快速近似</w:t>
            </w:r>
          </w:p>
        </w:tc>
      </w:tr>
      <w:tr>
        <w:tc>
          <w:tcPr>
            <w:tcW w:type="dxa" w:w="2882"/>
          </w:tcPr>
          <w:p>
            <w:pPr>
              <w:jc w:val="center"/>
            </w:pPr>
            <w:r>
              <w:rPr>
                <w:sz w:val="20"/>
              </w:rPr>
              <w:t>動態規劃法</w:t>
              <w:br/>
              <w:t>（本系統採用）</w:t>
            </w:r>
          </w:p>
        </w:tc>
        <w:tc>
          <w:tcPr>
            <w:tcW w:type="dxa" w:w="2882"/>
          </w:tcPr>
          <w:p>
            <w:pPr>
              <w:jc w:val="center"/>
            </w:pPr>
            <w:r>
              <w:rPr>
                <w:sz w:val="20"/>
              </w:rPr>
              <w:t>用位元遮罩記錄已佔用的</w:t>
              <w:br/>
              <w:t>職缺集合，填表求解</w:t>
            </w:r>
          </w:p>
        </w:tc>
        <w:tc>
          <w:tcPr>
            <w:tcW w:type="dxa" w:w="2882"/>
          </w:tcPr>
          <w:p>
            <w:pPr>
              <w:jc w:val="center"/>
            </w:pPr>
            <w:r>
              <w:rPr>
                <w:sz w:val="20"/>
              </w:rPr>
              <w:t>優點：保證最優，時間穩定</w:t>
              <w:br/>
              <w:t>缺點：空間 O(2ⁿ)，n&gt;20 不可行</w:t>
              <w:br/>
              <w:t>評估：中等規模精確解</w:t>
            </w:r>
          </w:p>
        </w:tc>
      </w:tr>
    </w:tbl>
    <w:p/>
    <w:p>
      <w:pPr>
        <w:spacing w:after="120" w:line="360" w:lineRule="auto"/>
      </w:pPr>
      <w:r>
        <w:rPr>
          <w:rFonts w:ascii="新細明體" w:hAnsi="新細明體" w:eastAsia="新細明體"/>
          <w:sz w:val="24"/>
        </w:rPr>
        <w:t>表 4 三種演算法比較</w:t>
      </w:r>
    </w:p>
    <w:p>
      <w:pPr>
        <w:spacing w:after="120" w:line="360" w:lineRule="auto"/>
      </w:pPr>
      <w:r>
        <w:rPr>
          <w:rFonts w:ascii="新細明體" w:hAnsi="新細明體" w:eastAsia="新細明體"/>
          <w:b/>
          <w:sz w:val="26"/>
        </w:rPr>
        <w:t>2-7 AI 工具協助項目</w:t>
      </w:r>
    </w:p>
    <w:p>
      <w:pPr>
        <w:spacing w:after="120" w:line="360" w:lineRule="auto"/>
      </w:pPr>
      <w:r>
        <w:rPr>
          <w:rFonts w:ascii="新細明體" w:hAnsi="新細明體" w:eastAsia="新細明體"/>
          <w:sz w:val="24"/>
        </w:rPr>
        <w:t>在設計演算法時，使用 AI 輔助工具協助整理各演算法的步驟描述與複雜度分析。具體流程：作者先列出課堂所學的演算法（分支定界法、貪婪法、動態規劃），再由 AI 協助將虛擬碼整理為結構化的中文步驟描述，作者進行校對與調整。</w:t>
      </w:r>
    </w:p>
    <w:p>
      <w:r>
        <w:br w:type="page"/>
      </w:r>
    </w:p>
    <w:p>
      <w:pPr>
        <w:spacing w:after="160" w:line="360" w:lineRule="auto"/>
      </w:pPr>
      <w:r>
        <w:rPr>
          <w:rFonts w:ascii="新細明體" w:hAnsi="新細明體" w:eastAsia="新細明體"/>
          <w:b/>
          <w:sz w:val="28"/>
        </w:rPr>
        <w:t>三、實作與結果</w:t>
      </w:r>
    </w:p>
    <w:p>
      <w:pPr>
        <w:spacing w:after="120" w:line="360" w:lineRule="auto"/>
      </w:pPr>
      <w:r>
        <w:rPr>
          <w:rFonts w:ascii="新細明體" w:hAnsi="新細明體" w:eastAsia="新細明體"/>
          <w:b/>
          <w:sz w:val="26"/>
        </w:rPr>
        <w:t>3-1 程式實作概述</w:t>
      </w:r>
    </w:p>
    <w:p>
      <w:pPr>
        <w:spacing w:after="120" w:line="360" w:lineRule="auto"/>
      </w:pPr>
      <w:r>
        <w:rPr>
          <w:rFonts w:ascii="新細明體" w:hAnsi="新細明體" w:eastAsia="新細明體"/>
          <w:sz w:val="24"/>
        </w:rPr>
        <w:t>系統使用純前端技術（HTML5 + CSS + JavaScript），無需後端伺服器。繪圖使用 HTML5 Canvas API，所有演算法以 JavaScript 實作。使用者直接在瀏覽器開啟 index.html 即可使用。系統已部署至 GitHub Pages。</w:t>
      </w:r>
    </w:p>
    <w:p>
      <w:pPr>
        <w:spacing w:after="120" w:line="360" w:lineRule="auto"/>
      </w:pPr>
      <w:r>
        <w:rPr>
          <w:rFonts w:ascii="新細明體" w:hAnsi="新細明體" w:eastAsia="新細明體"/>
          <w:b/>
          <w:sz w:val="26"/>
        </w:rPr>
        <w:t>3-2 主要資料結構</w:t>
      </w:r>
    </w:p>
    <w:p>
      <w:pPr>
        <w:spacing w:after="120" w:line="360" w:lineRule="auto"/>
      </w:pPr>
      <w:r>
        <w:rPr>
          <w:rFonts w:ascii="新細明體" w:hAnsi="新細明體" w:eastAsia="新細明體"/>
          <w:sz w:val="24"/>
        </w:rPr>
        <w:t>• scoreMatrix：二維陣列，scoreMatrix[i][j] 儲存求職者 i 對職缺 j 的適配分數。</w:t>
      </w:r>
    </w:p>
    <w:p>
      <w:pPr>
        <w:spacing w:after="120" w:line="360" w:lineRule="auto"/>
      </w:pPr>
      <w:r>
        <w:rPr>
          <w:rFonts w:ascii="新細明體" w:hAnsi="新細明體" w:eastAsia="新細明體"/>
          <w:sz w:val="24"/>
        </w:rPr>
        <w:t>• assignment：一維陣列，assignment[i] = j 表示求職者 i 被分配到職缺 j。</w:t>
      </w:r>
    </w:p>
    <w:p>
      <w:pPr>
        <w:spacing w:after="120" w:line="360" w:lineRule="auto"/>
      </w:pPr>
      <w:r>
        <w:rPr>
          <w:rFonts w:ascii="新細明體" w:hAnsi="新細明體" w:eastAsia="新細明體"/>
          <w:sz w:val="24"/>
        </w:rPr>
        <w:t>• usedJobs（B&amp;B 使用）：Set 集合，記錄已被佔用的職缺。</w:t>
      </w:r>
    </w:p>
    <w:p>
      <w:pPr>
        <w:spacing w:after="120" w:line="360" w:lineRule="auto"/>
      </w:pPr>
      <w:r>
        <w:rPr>
          <w:rFonts w:ascii="新細明體" w:hAnsi="新細明體" w:eastAsia="新細明體"/>
          <w:sz w:val="24"/>
        </w:rPr>
        <w:t>• dp[mask]（DP 使用）：陣列，dp[mask] 記錄佔用職缺集合為 mask 時的最大總分。</w:t>
      </w:r>
    </w:p>
    <w:p>
      <w:pPr>
        <w:spacing w:after="120" w:line="360" w:lineRule="auto"/>
      </w:pPr>
      <w:r>
        <w:rPr>
          <w:rFonts w:ascii="新細明體" w:hAnsi="新細明體" w:eastAsia="新細明體"/>
          <w:b/>
          <w:sz w:val="26"/>
        </w:rPr>
        <w:t>3-3 核心搜尋函式</w:t>
      </w:r>
    </w:p>
    <w:p>
      <w:pPr>
        <w:spacing w:after="120" w:line="360" w:lineRule="auto"/>
      </w:pPr>
      <w:r>
        <w:rPr>
          <w:rFonts w:ascii="新細明體" w:hAnsi="新細明體" w:eastAsia="新細明體"/>
          <w:sz w:val="24"/>
        </w:rPr>
        <w:t>（請參見附件程式碼 app.js 中的 solveBnB()、solveGreedy()、solveDP() 函式）</w:t>
      </w:r>
    </w:p>
    <w:p>
      <w:pPr>
        <w:spacing w:after="120" w:line="360" w:lineRule="auto"/>
      </w:pPr>
      <w:r>
        <w:rPr>
          <w:rFonts w:ascii="新細明體" w:hAnsi="新細明體" w:eastAsia="新細明體"/>
          <w:b/>
          <w:sz w:val="26"/>
        </w:rPr>
        <w:t>3-4 測試案例與輸出結果</w:t>
      </w:r>
    </w:p>
    <w:p>
      <w:pPr>
        <w:spacing w:after="80" w:line="360" w:lineRule="auto"/>
      </w:pPr>
      <w:r>
        <w:rPr>
          <w:rFonts w:ascii="新細明體" w:hAnsi="新細明體" w:eastAsia="新細明體"/>
          <w:b/>
          <w:sz w:val="24"/>
        </w:rPr>
        <w:t>測試案例 1：4×4 範例</w:t>
      </w:r>
    </w:p>
    <w:p>
      <w:pPr>
        <w:spacing w:after="120" w:line="360" w:lineRule="auto"/>
      </w:pPr>
      <w:r>
        <w:rPr>
          <w:rFonts w:ascii="新細明體" w:hAnsi="新細明體" w:eastAsia="新細明體"/>
          <w:sz w:val="24"/>
        </w:rPr>
        <w:t>適配分數矩陣：</w:t>
      </w:r>
    </w:p>
    <w:tbl>
      <w:tblPr>
        <w:tblStyle w:val="TableGrid"/>
        <w:tblW w:type="auto" w:w="0"/>
        <w:jc w:val="center"/>
        <w:tblLook w:firstColumn="1" w:firstRow="1" w:lastColumn="0" w:lastRow="0" w:noHBand="0" w:noVBand="1" w:val="04A0"/>
      </w:tblPr>
      <w:tblGrid>
        <w:gridCol w:w="1729"/>
        <w:gridCol w:w="1729"/>
        <w:gridCol w:w="1729"/>
        <w:gridCol w:w="1729"/>
        <w:gridCol w:w="1729"/>
      </w:tblGrid>
      <w:tr>
        <w:tc>
          <w:tcPr>
            <w:tcW w:type="dxa" w:w="1729"/>
            <w:shd w:val="clear" w:fill="E8E0F0"/>
          </w:tcPr>
          <w:p>
            <w:pPr>
              <w:jc w:val="center"/>
            </w:pPr>
            <w:r>
              <w:rPr>
                <w:b/>
                <w:sz w:val="20"/>
              </w:rPr>
            </w:r>
          </w:p>
        </w:tc>
        <w:tc>
          <w:tcPr>
            <w:tcW w:type="dxa" w:w="1729"/>
            <w:shd w:val="clear" w:fill="E8E0F0"/>
          </w:tcPr>
          <w:p>
            <w:pPr>
              <w:jc w:val="center"/>
            </w:pPr>
            <w:r>
              <w:rPr>
                <w:b/>
                <w:sz w:val="20"/>
              </w:rPr>
              <w:t>職缺 1</w:t>
            </w:r>
          </w:p>
        </w:tc>
        <w:tc>
          <w:tcPr>
            <w:tcW w:type="dxa" w:w="1729"/>
            <w:shd w:val="clear" w:fill="E8E0F0"/>
          </w:tcPr>
          <w:p>
            <w:pPr>
              <w:jc w:val="center"/>
            </w:pPr>
            <w:r>
              <w:rPr>
                <w:b/>
                <w:sz w:val="20"/>
              </w:rPr>
              <w:t>職缺 2</w:t>
            </w:r>
          </w:p>
        </w:tc>
        <w:tc>
          <w:tcPr>
            <w:tcW w:type="dxa" w:w="1729"/>
            <w:shd w:val="clear" w:fill="E8E0F0"/>
          </w:tcPr>
          <w:p>
            <w:pPr>
              <w:jc w:val="center"/>
            </w:pPr>
            <w:r>
              <w:rPr>
                <w:b/>
                <w:sz w:val="20"/>
              </w:rPr>
              <w:t>職缺 3</w:t>
            </w:r>
          </w:p>
        </w:tc>
        <w:tc>
          <w:tcPr>
            <w:tcW w:type="dxa" w:w="1729"/>
            <w:shd w:val="clear" w:fill="E8E0F0"/>
          </w:tcPr>
          <w:p>
            <w:pPr>
              <w:jc w:val="center"/>
            </w:pPr>
            <w:r>
              <w:rPr>
                <w:b/>
                <w:sz w:val="20"/>
              </w:rPr>
              <w:t>職缺 4</w:t>
            </w:r>
          </w:p>
        </w:tc>
      </w:tr>
      <w:tr>
        <w:tc>
          <w:tcPr>
            <w:tcW w:type="dxa" w:w="1729"/>
          </w:tcPr>
          <w:p>
            <w:pPr>
              <w:jc w:val="center"/>
            </w:pPr>
            <w:r>
              <w:rPr>
                <w:sz w:val="20"/>
              </w:rPr>
              <w:t>求職者 A</w:t>
            </w:r>
          </w:p>
        </w:tc>
        <w:tc>
          <w:tcPr>
            <w:tcW w:type="dxa" w:w="1729"/>
          </w:tcPr>
          <w:p>
            <w:pPr>
              <w:jc w:val="center"/>
            </w:pPr>
            <w:r>
              <w:rPr>
                <w:sz w:val="20"/>
              </w:rPr>
              <w:t>85</w:t>
            </w:r>
          </w:p>
        </w:tc>
        <w:tc>
          <w:tcPr>
            <w:tcW w:type="dxa" w:w="1729"/>
          </w:tcPr>
          <w:p>
            <w:pPr>
              <w:jc w:val="center"/>
            </w:pPr>
            <w:r>
              <w:rPr>
                <w:sz w:val="20"/>
              </w:rPr>
              <w:t>60</w:t>
            </w:r>
          </w:p>
        </w:tc>
        <w:tc>
          <w:tcPr>
            <w:tcW w:type="dxa" w:w="1729"/>
          </w:tcPr>
          <w:p>
            <w:pPr>
              <w:jc w:val="center"/>
            </w:pPr>
            <w:r>
              <w:rPr>
                <w:sz w:val="20"/>
              </w:rPr>
              <w:t>45</w:t>
            </w:r>
          </w:p>
        </w:tc>
        <w:tc>
          <w:tcPr>
            <w:tcW w:type="dxa" w:w="1729"/>
          </w:tcPr>
          <w:p>
            <w:pPr>
              <w:jc w:val="center"/>
            </w:pPr>
            <w:r>
              <w:rPr>
                <w:sz w:val="20"/>
              </w:rPr>
              <w:t>70</w:t>
            </w:r>
          </w:p>
        </w:tc>
      </w:tr>
      <w:tr>
        <w:tc>
          <w:tcPr>
            <w:tcW w:type="dxa" w:w="1729"/>
          </w:tcPr>
          <w:p>
            <w:pPr>
              <w:jc w:val="center"/>
            </w:pPr>
            <w:r>
              <w:rPr>
                <w:sz w:val="20"/>
              </w:rPr>
              <w:t>求職者 B</w:t>
            </w:r>
          </w:p>
        </w:tc>
        <w:tc>
          <w:tcPr>
            <w:tcW w:type="dxa" w:w="1729"/>
          </w:tcPr>
          <w:p>
            <w:pPr>
              <w:jc w:val="center"/>
            </w:pPr>
            <w:r>
              <w:rPr>
                <w:sz w:val="20"/>
              </w:rPr>
              <w:t>50</w:t>
            </w:r>
          </w:p>
        </w:tc>
        <w:tc>
          <w:tcPr>
            <w:tcW w:type="dxa" w:w="1729"/>
          </w:tcPr>
          <w:p>
            <w:pPr>
              <w:jc w:val="center"/>
            </w:pPr>
            <w:r>
              <w:rPr>
                <w:sz w:val="20"/>
              </w:rPr>
              <w:t>90</w:t>
            </w:r>
          </w:p>
        </w:tc>
        <w:tc>
          <w:tcPr>
            <w:tcW w:type="dxa" w:w="1729"/>
          </w:tcPr>
          <w:p>
            <w:pPr>
              <w:jc w:val="center"/>
            </w:pPr>
            <w:r>
              <w:rPr>
                <w:sz w:val="20"/>
              </w:rPr>
              <w:t>75</w:t>
            </w:r>
          </w:p>
        </w:tc>
        <w:tc>
          <w:tcPr>
            <w:tcW w:type="dxa" w:w="1729"/>
          </w:tcPr>
          <w:p>
            <w:pPr>
              <w:jc w:val="center"/>
            </w:pPr>
            <w:r>
              <w:rPr>
                <w:sz w:val="20"/>
              </w:rPr>
              <w:t>55</w:t>
            </w:r>
          </w:p>
        </w:tc>
      </w:tr>
      <w:tr>
        <w:tc>
          <w:tcPr>
            <w:tcW w:type="dxa" w:w="1729"/>
          </w:tcPr>
          <w:p>
            <w:pPr>
              <w:jc w:val="center"/>
            </w:pPr>
            <w:r>
              <w:rPr>
                <w:sz w:val="20"/>
              </w:rPr>
              <w:t>求職者 C</w:t>
            </w:r>
          </w:p>
        </w:tc>
        <w:tc>
          <w:tcPr>
            <w:tcW w:type="dxa" w:w="1729"/>
          </w:tcPr>
          <w:p>
            <w:pPr>
              <w:jc w:val="center"/>
            </w:pPr>
            <w:r>
              <w:rPr>
                <w:sz w:val="20"/>
              </w:rPr>
              <w:t>65</w:t>
            </w:r>
          </w:p>
        </w:tc>
        <w:tc>
          <w:tcPr>
            <w:tcW w:type="dxa" w:w="1729"/>
          </w:tcPr>
          <w:p>
            <w:pPr>
              <w:jc w:val="center"/>
            </w:pPr>
            <w:r>
              <w:rPr>
                <w:sz w:val="20"/>
              </w:rPr>
              <w:t>40</w:t>
            </w:r>
          </w:p>
        </w:tc>
        <w:tc>
          <w:tcPr>
            <w:tcW w:type="dxa" w:w="1729"/>
          </w:tcPr>
          <w:p>
            <w:pPr>
              <w:jc w:val="center"/>
            </w:pPr>
            <w:r>
              <w:rPr>
                <w:sz w:val="20"/>
              </w:rPr>
              <w:t>80</w:t>
            </w:r>
          </w:p>
        </w:tc>
        <w:tc>
          <w:tcPr>
            <w:tcW w:type="dxa" w:w="1729"/>
          </w:tcPr>
          <w:p>
            <w:pPr>
              <w:jc w:val="center"/>
            </w:pPr>
            <w:r>
              <w:rPr>
                <w:sz w:val="20"/>
              </w:rPr>
              <w:t>95</w:t>
            </w:r>
          </w:p>
        </w:tc>
      </w:tr>
      <w:tr>
        <w:tc>
          <w:tcPr>
            <w:tcW w:type="dxa" w:w="1729"/>
          </w:tcPr>
          <w:p>
            <w:pPr>
              <w:jc w:val="center"/>
            </w:pPr>
            <w:r>
              <w:rPr>
                <w:sz w:val="20"/>
              </w:rPr>
              <w:t>求職者 D</w:t>
            </w:r>
          </w:p>
        </w:tc>
        <w:tc>
          <w:tcPr>
            <w:tcW w:type="dxa" w:w="1729"/>
          </w:tcPr>
          <w:p>
            <w:pPr>
              <w:jc w:val="center"/>
            </w:pPr>
            <w:r>
              <w:rPr>
                <w:sz w:val="20"/>
              </w:rPr>
              <w:t>70</w:t>
            </w:r>
          </w:p>
        </w:tc>
        <w:tc>
          <w:tcPr>
            <w:tcW w:type="dxa" w:w="1729"/>
          </w:tcPr>
          <w:p>
            <w:pPr>
              <w:jc w:val="center"/>
            </w:pPr>
            <w:r>
              <w:rPr>
                <w:sz w:val="20"/>
              </w:rPr>
              <w:t>85</w:t>
            </w:r>
          </w:p>
        </w:tc>
        <w:tc>
          <w:tcPr>
            <w:tcW w:type="dxa" w:w="1729"/>
          </w:tcPr>
          <w:p>
            <w:pPr>
              <w:jc w:val="center"/>
            </w:pPr>
            <w:r>
              <w:rPr>
                <w:sz w:val="20"/>
              </w:rPr>
              <w:t>60</w:t>
            </w:r>
          </w:p>
        </w:tc>
        <w:tc>
          <w:tcPr>
            <w:tcW w:type="dxa" w:w="1729"/>
          </w:tcPr>
          <w:p>
            <w:pPr>
              <w:jc w:val="center"/>
            </w:pPr>
            <w:r>
              <w:rPr>
                <w:sz w:val="20"/>
              </w:rPr>
              <w:t>50</w:t>
            </w:r>
          </w:p>
        </w:tc>
      </w:tr>
    </w:tbl>
    <w:p/>
    <w:tbl>
      <w:tblPr>
        <w:tblStyle w:val="TableGrid"/>
        <w:tblW w:type="auto" w:w="0"/>
        <w:jc w:val="center"/>
        <w:tblLook w:firstColumn="1" w:firstRow="1" w:lastColumn="0" w:lastRow="0" w:noHBand="0" w:noVBand="1" w:val="04A0"/>
      </w:tblPr>
      <w:tblGrid>
        <w:gridCol w:w="1729"/>
        <w:gridCol w:w="1729"/>
        <w:gridCol w:w="1729"/>
        <w:gridCol w:w="1729"/>
        <w:gridCol w:w="1729"/>
      </w:tblGrid>
      <w:tr>
        <w:tc>
          <w:tcPr>
            <w:tcW w:type="dxa" w:w="1729"/>
            <w:shd w:val="clear" w:fill="E8E0F0"/>
          </w:tcPr>
          <w:p>
            <w:pPr>
              <w:jc w:val="center"/>
            </w:pPr>
            <w:r>
              <w:rPr>
                <w:b/>
                <w:sz w:val="20"/>
              </w:rPr>
              <w:t>演算法</w:t>
            </w:r>
          </w:p>
        </w:tc>
        <w:tc>
          <w:tcPr>
            <w:tcW w:type="dxa" w:w="1729"/>
            <w:shd w:val="clear" w:fill="E8E0F0"/>
          </w:tcPr>
          <w:p>
            <w:pPr>
              <w:jc w:val="center"/>
            </w:pPr>
            <w:r>
              <w:rPr>
                <w:b/>
                <w:sz w:val="20"/>
              </w:rPr>
              <w:t>總分</w:t>
            </w:r>
          </w:p>
        </w:tc>
        <w:tc>
          <w:tcPr>
            <w:tcW w:type="dxa" w:w="1729"/>
            <w:shd w:val="clear" w:fill="E8E0F0"/>
          </w:tcPr>
          <w:p>
            <w:pPr>
              <w:jc w:val="center"/>
            </w:pPr>
            <w:r>
              <w:rPr>
                <w:b/>
                <w:sz w:val="20"/>
              </w:rPr>
              <w:t>配對結果</w:t>
            </w:r>
          </w:p>
        </w:tc>
        <w:tc>
          <w:tcPr>
            <w:tcW w:type="dxa" w:w="1729"/>
            <w:shd w:val="clear" w:fill="E8E0F0"/>
          </w:tcPr>
          <w:p>
            <w:pPr>
              <w:jc w:val="center"/>
            </w:pPr>
            <w:r>
              <w:rPr>
                <w:b/>
                <w:sz w:val="20"/>
              </w:rPr>
              <w:t>搜尋節點數</w:t>
            </w:r>
          </w:p>
        </w:tc>
        <w:tc>
          <w:tcPr>
            <w:tcW w:type="dxa" w:w="1729"/>
            <w:shd w:val="clear" w:fill="E8E0F0"/>
          </w:tcPr>
          <w:p>
            <w:pPr>
              <w:jc w:val="center"/>
            </w:pPr>
            <w:r>
              <w:rPr>
                <w:b/>
                <w:sz w:val="20"/>
              </w:rPr>
              <w:t>修剪次數</w:t>
            </w:r>
          </w:p>
        </w:tc>
      </w:tr>
      <w:tr>
        <w:tc>
          <w:tcPr>
            <w:tcW w:type="dxa" w:w="1729"/>
          </w:tcPr>
          <w:p>
            <w:pPr>
              <w:jc w:val="center"/>
            </w:pPr>
            <w:r>
              <w:rPr>
                <w:sz w:val="20"/>
              </w:rPr>
              <w:t>分支定界法</w:t>
            </w:r>
          </w:p>
        </w:tc>
        <w:tc>
          <w:tcPr>
            <w:tcW w:type="dxa" w:w="1729"/>
          </w:tcPr>
          <w:p>
            <w:pPr>
              <w:jc w:val="center"/>
            </w:pPr>
            <w:r>
              <w:rPr>
                <w:sz w:val="20"/>
              </w:rPr>
              <w:t>355</w:t>
            </w:r>
          </w:p>
        </w:tc>
        <w:tc>
          <w:tcPr>
            <w:tcW w:type="dxa" w:w="1729"/>
          </w:tcPr>
          <w:p>
            <w:pPr>
              <w:jc w:val="center"/>
            </w:pPr>
            <w:r>
              <w:rPr>
                <w:sz w:val="20"/>
              </w:rPr>
              <w:t>A→1, B→2, C→4, D→3...待實測</w:t>
            </w:r>
          </w:p>
        </w:tc>
        <w:tc>
          <w:tcPr>
            <w:tcW w:type="dxa" w:w="1729"/>
          </w:tcPr>
          <w:p>
            <w:pPr>
              <w:jc w:val="center"/>
            </w:pPr>
            <w:r>
              <w:rPr>
                <w:sz w:val="20"/>
              </w:rPr>
              <w:t>-</w:t>
            </w:r>
          </w:p>
        </w:tc>
        <w:tc>
          <w:tcPr>
            <w:tcW w:type="dxa" w:w="1729"/>
          </w:tcPr>
          <w:p>
            <w:pPr>
              <w:jc w:val="center"/>
            </w:pPr>
            <w:r>
              <w:rPr>
                <w:sz w:val="20"/>
              </w:rPr>
              <w:t>-</w:t>
            </w:r>
          </w:p>
        </w:tc>
      </w:tr>
      <w:tr>
        <w:tc>
          <w:tcPr>
            <w:tcW w:type="dxa" w:w="1729"/>
          </w:tcPr>
          <w:p>
            <w:pPr>
              <w:jc w:val="center"/>
            </w:pPr>
            <w:r>
              <w:rPr>
                <w:sz w:val="20"/>
              </w:rPr>
              <w:t>貪婪演算法</w:t>
            </w:r>
          </w:p>
        </w:tc>
        <w:tc>
          <w:tcPr>
            <w:tcW w:type="dxa" w:w="1729"/>
          </w:tcPr>
          <w:p>
            <w:pPr>
              <w:jc w:val="center"/>
            </w:pPr>
            <w:r>
              <w:rPr>
                <w:sz w:val="20"/>
              </w:rPr>
              <w:t>-</w:t>
            </w:r>
          </w:p>
        </w:tc>
        <w:tc>
          <w:tcPr>
            <w:tcW w:type="dxa" w:w="1729"/>
          </w:tcPr>
          <w:p>
            <w:pPr>
              <w:jc w:val="center"/>
            </w:pPr>
            <w:r>
              <w:rPr>
                <w:sz w:val="20"/>
              </w:rPr>
              <w:t>-</w:t>
            </w:r>
          </w:p>
        </w:tc>
        <w:tc>
          <w:tcPr>
            <w:tcW w:type="dxa" w:w="1729"/>
          </w:tcPr>
          <w:p>
            <w:pPr>
              <w:jc w:val="center"/>
            </w:pPr>
            <w:r>
              <w:rPr>
                <w:sz w:val="20"/>
              </w:rPr>
              <w:t>-</w:t>
            </w:r>
          </w:p>
        </w:tc>
        <w:tc>
          <w:tcPr>
            <w:tcW w:type="dxa" w:w="1729"/>
          </w:tcPr>
          <w:p>
            <w:pPr>
              <w:jc w:val="center"/>
            </w:pPr>
            <w:r>
              <w:rPr>
                <w:sz w:val="20"/>
              </w:rPr>
              <w:t>0</w:t>
            </w:r>
          </w:p>
        </w:tc>
      </w:tr>
      <w:tr>
        <w:tc>
          <w:tcPr>
            <w:tcW w:type="dxa" w:w="1729"/>
          </w:tcPr>
          <w:p>
            <w:pPr>
              <w:jc w:val="center"/>
            </w:pPr>
            <w:r>
              <w:rPr>
                <w:sz w:val="20"/>
              </w:rPr>
              <w:t>動態規劃法</w:t>
            </w:r>
          </w:p>
        </w:tc>
        <w:tc>
          <w:tcPr>
            <w:tcW w:type="dxa" w:w="1729"/>
          </w:tcPr>
          <w:p>
            <w:pPr>
              <w:jc w:val="center"/>
            </w:pPr>
            <w:r>
              <w:rPr>
                <w:sz w:val="20"/>
              </w:rPr>
              <w:t>-</w:t>
            </w:r>
          </w:p>
        </w:tc>
        <w:tc>
          <w:tcPr>
            <w:tcW w:type="dxa" w:w="1729"/>
          </w:tcPr>
          <w:p>
            <w:pPr>
              <w:jc w:val="center"/>
            </w:pPr>
            <w:r>
              <w:rPr>
                <w:sz w:val="20"/>
              </w:rPr>
              <w:t>-</w:t>
            </w:r>
          </w:p>
        </w:tc>
        <w:tc>
          <w:tcPr>
            <w:tcW w:type="dxa" w:w="1729"/>
          </w:tcPr>
          <w:p>
            <w:pPr>
              <w:jc w:val="center"/>
            </w:pPr>
            <w:r>
              <w:rPr>
                <w:sz w:val="20"/>
              </w:rPr>
              <w:t>-</w:t>
            </w:r>
          </w:p>
        </w:tc>
        <w:tc>
          <w:tcPr>
            <w:tcW w:type="dxa" w:w="1729"/>
          </w:tcPr>
          <w:p>
            <w:pPr>
              <w:jc w:val="center"/>
            </w:pPr>
            <w:r>
              <w:rPr>
                <w:sz w:val="20"/>
              </w:rPr>
              <w:t>0</w:t>
            </w:r>
          </w:p>
        </w:tc>
      </w:tr>
    </w:tbl>
    <w:p/>
    <w:p>
      <w:pPr>
        <w:spacing w:after="120" w:line="360" w:lineRule="auto"/>
      </w:pPr>
      <w:r>
        <w:rPr>
          <w:rFonts w:ascii="新細明體" w:hAnsi="新細明體" w:eastAsia="新細明體"/>
          <w:sz w:val="24"/>
        </w:rPr>
        <w:t>表 5 測試案例 1 結果（請以實際系統輸出替換）</w:t>
      </w:r>
    </w:p>
    <w:p>
      <w:pPr>
        <w:spacing w:after="80" w:line="360" w:lineRule="auto"/>
      </w:pPr>
      <w:r>
        <w:rPr>
          <w:rFonts w:ascii="新細明體" w:hAnsi="新細明體" w:eastAsia="新細明體"/>
          <w:b/>
          <w:sz w:val="24"/>
        </w:rPr>
        <w:t>測試案例 2：5×5 範例</w:t>
      </w:r>
    </w:p>
    <w:p>
      <w:pPr>
        <w:spacing w:after="120" w:line="360" w:lineRule="auto"/>
      </w:pPr>
      <w:r>
        <w:rPr>
          <w:rFonts w:ascii="新細明體" w:hAnsi="新細明體" w:eastAsia="新細明體"/>
          <w:sz w:val="24"/>
        </w:rPr>
        <w:t>（請以實際系統輸出填入）</w:t>
      </w:r>
    </w:p>
    <w:p>
      <w:pPr>
        <w:spacing w:after="80" w:line="360" w:lineRule="auto"/>
      </w:pPr>
      <w:r>
        <w:rPr>
          <w:rFonts w:ascii="新細明體" w:hAnsi="新細明體" w:eastAsia="新細明體"/>
          <w:b/>
          <w:sz w:val="24"/>
        </w:rPr>
        <w:t>測試案例 3：自訂矩陣</w:t>
      </w:r>
    </w:p>
    <w:p>
      <w:pPr>
        <w:spacing w:after="120" w:line="360" w:lineRule="auto"/>
      </w:pPr>
      <w:r>
        <w:rPr>
          <w:rFonts w:ascii="新細明體" w:hAnsi="新細明體" w:eastAsia="新細明體"/>
          <w:sz w:val="24"/>
        </w:rPr>
        <w:t>（請以實際系統輸出填入）</w:t>
      </w:r>
    </w:p>
    <w:p>
      <w:pPr>
        <w:spacing w:after="120" w:line="360" w:lineRule="auto"/>
      </w:pPr>
      <w:r>
        <w:rPr>
          <w:rFonts w:ascii="新細明體" w:hAnsi="新細明體" w:eastAsia="新細明體"/>
          <w:b/>
          <w:sz w:val="26"/>
        </w:rPr>
        <w:t>3-5 案例手算驗證</w:t>
      </w:r>
    </w:p>
    <w:p>
      <w:pPr>
        <w:spacing w:after="120" w:line="360" w:lineRule="auto"/>
      </w:pPr>
      <w:r>
        <w:rPr>
          <w:rFonts w:ascii="新細明體" w:hAnsi="新細明體" w:eastAsia="新細明體"/>
          <w:sz w:val="24"/>
        </w:rPr>
        <w:t>以測試案例 1（4×4 範例）進行分支定界法的手算驗證。</w:t>
      </w:r>
    </w:p>
    <w:p>
      <w:pPr>
        <w:spacing w:after="120" w:line="360" w:lineRule="auto"/>
      </w:pPr>
      <w:r>
        <w:rPr>
          <w:rFonts w:ascii="新細明體" w:hAnsi="新細明體" w:eastAsia="新細明體"/>
          <w:sz w:val="24"/>
        </w:rPr>
        <w:t>適配分數矩陣：A=[85,60,45,70], B=[50,90,75,55], C=[65,40,80,95], D=[70,85,60,50]</w:t>
      </w:r>
    </w:p>
    <w:p>
      <w:pPr>
        <w:spacing w:after="120" w:line="360" w:lineRule="auto"/>
      </w:pPr>
      <w:r>
        <w:rPr>
          <w:rFonts w:ascii="新細明體" w:hAnsi="新細明體" w:eastAsia="新細明體"/>
          <w:sz w:val="24"/>
        </w:rPr>
        <w:t>（請以實際手算過程填入，包含搜尋樹的展開和修剪過程）</w:t>
      </w:r>
    </w:p>
    <w:p>
      <w:pPr>
        <w:spacing w:after="120" w:line="360" w:lineRule="auto"/>
      </w:pPr>
      <w:r>
        <w:rPr>
          <w:rFonts w:ascii="新細明體" w:hAnsi="新細明體" w:eastAsia="新細明體"/>
          <w:b/>
          <w:sz w:val="26"/>
        </w:rPr>
        <w:t>3-6 三組測試結果比較</w:t>
      </w:r>
    </w:p>
    <w:p>
      <w:pPr>
        <w:spacing w:after="120" w:line="360" w:lineRule="auto"/>
      </w:pPr>
      <w:r>
        <w:rPr>
          <w:rFonts w:ascii="新細明體" w:hAnsi="新細明體" w:eastAsia="新細明體"/>
          <w:sz w:val="24"/>
        </w:rPr>
        <w:t>（請以「三算法比較」按鈕的實際輸出填入比較表格）</w:t>
      </w:r>
    </w:p>
    <w:p>
      <w:pPr>
        <w:spacing w:after="120" w:line="360" w:lineRule="auto"/>
      </w:pPr>
      <w:r>
        <w:rPr>
          <w:rFonts w:ascii="新細明體" w:hAnsi="新細明體" w:eastAsia="新細明體"/>
          <w:b/>
          <w:sz w:val="26"/>
        </w:rPr>
        <w:t>3-7 實作章節的 AI 工具協助項目</w:t>
      </w:r>
    </w:p>
    <w:p>
      <w:pPr>
        <w:spacing w:after="120" w:line="360" w:lineRule="auto"/>
      </w:pPr>
      <w:r>
        <w:rPr>
          <w:rFonts w:ascii="新細明體" w:hAnsi="新細明體" w:eastAsia="新細明體"/>
          <w:sz w:val="24"/>
        </w:rPr>
        <w:t>在實作階段，使用 AI 輔助工具協助以下工作：</w:t>
      </w:r>
    </w:p>
    <w:p>
      <w:pPr>
        <w:spacing w:after="120" w:line="360" w:lineRule="auto"/>
      </w:pPr>
      <w:r>
        <w:rPr>
          <w:rFonts w:ascii="新細明體" w:hAnsi="新細明體" w:eastAsia="新細明體"/>
          <w:sz w:val="24"/>
        </w:rPr>
        <w:t>1. 程式碼框架生成：作者提供演算法虛擬碼，由 AI 協助轉為 JavaScript 實作，作者手動驗證邏輯。</w:t>
      </w:r>
    </w:p>
    <w:p>
      <w:pPr>
        <w:spacing w:after="120" w:line="360" w:lineRule="auto"/>
      </w:pPr>
      <w:r>
        <w:rPr>
          <w:rFonts w:ascii="新細明體" w:hAnsi="新細明體" w:eastAsia="新細明體"/>
          <w:sz w:val="24"/>
        </w:rPr>
        <w:t>2. Canvas 視覺化：AI 協助實作二部圖的繪製邏輯和配對連線動畫。</w:t>
      </w:r>
    </w:p>
    <w:p>
      <w:pPr>
        <w:spacing w:after="120" w:line="360" w:lineRule="auto"/>
      </w:pPr>
      <w:r>
        <w:rPr>
          <w:rFonts w:ascii="新細明體" w:hAnsi="新細明體" w:eastAsia="新細明體"/>
          <w:sz w:val="24"/>
        </w:rPr>
        <w:t>3. 測試案例驗算：由 AI 協助進行手算驗證，作者核對結果與系統輸出一致後採用。</w:t>
      </w:r>
    </w:p>
    <w:p>
      <w:r>
        <w:br w:type="page"/>
      </w:r>
    </w:p>
    <w:p>
      <w:pPr>
        <w:spacing w:after="160" w:line="360" w:lineRule="auto"/>
      </w:pPr>
      <w:r>
        <w:rPr>
          <w:rFonts w:ascii="新細明體" w:hAnsi="新細明體" w:eastAsia="新細明體"/>
          <w:b/>
          <w:sz w:val="28"/>
        </w:rPr>
        <w:t>四、討論</w:t>
      </w:r>
    </w:p>
    <w:p>
      <w:pPr>
        <w:spacing w:after="120" w:line="360" w:lineRule="auto"/>
      </w:pPr>
      <w:r>
        <w:rPr>
          <w:rFonts w:ascii="新細明體" w:hAnsi="新細明體" w:eastAsia="新細明體"/>
          <w:b/>
          <w:sz w:val="26"/>
        </w:rPr>
        <w:t>4-1 系統優點</w:t>
      </w:r>
    </w:p>
    <w:p>
      <w:pPr>
        <w:spacing w:after="120" w:line="360" w:lineRule="auto"/>
      </w:pPr>
      <w:r>
        <w:rPr>
          <w:rFonts w:ascii="新細明體" w:hAnsi="新細明體" w:eastAsia="新細明體"/>
          <w:sz w:val="24"/>
        </w:rPr>
        <w:t>• 多演算法比較：系統同時提供三種演算法（B&amp;B、貪婪、DP），使用者可以直觀比較各算法的效能與結果差異。</w:t>
      </w:r>
    </w:p>
    <w:p>
      <w:pPr>
        <w:spacing w:after="120" w:line="360" w:lineRule="auto"/>
      </w:pPr>
      <w:r>
        <w:rPr>
          <w:rFonts w:ascii="新細明體" w:hAnsi="新細明體" w:eastAsia="新細明體"/>
          <w:sz w:val="24"/>
        </w:rPr>
        <w:t>• 穩定性檢測：配對完成後自動偵測 blocking pair，量化評估配對的公平性。</w:t>
      </w:r>
    </w:p>
    <w:p>
      <w:pPr>
        <w:spacing w:after="120" w:line="360" w:lineRule="auto"/>
      </w:pPr>
      <w:r>
        <w:rPr>
          <w:rFonts w:ascii="新細明體" w:hAnsi="新細明體" w:eastAsia="新細明體"/>
          <w:sz w:val="24"/>
        </w:rPr>
        <w:t>• 互動式介面：適配分數矩陣可即時編輯，使用者能快速調整資料並重新計算。</w:t>
      </w:r>
    </w:p>
    <w:p>
      <w:pPr>
        <w:spacing w:after="120" w:line="360" w:lineRule="auto"/>
      </w:pPr>
      <w:r>
        <w:rPr>
          <w:rFonts w:ascii="新細明體" w:hAnsi="新細明體" w:eastAsia="新細明體"/>
          <w:sz w:val="24"/>
        </w:rPr>
        <w:t>• 零安裝部署：純前端應用，只需瀏覽器即可使用。</w:t>
      </w:r>
    </w:p>
    <w:p>
      <w:pPr>
        <w:spacing w:after="120" w:line="360" w:lineRule="auto"/>
      </w:pPr>
      <w:r>
        <w:rPr>
          <w:rFonts w:ascii="新細明體" w:hAnsi="新細明體" w:eastAsia="新細明體"/>
          <w:b/>
          <w:sz w:val="26"/>
        </w:rPr>
        <w:t>4-2 系統限制</w:t>
      </w:r>
    </w:p>
    <w:p>
      <w:pPr>
        <w:spacing w:after="120" w:line="360" w:lineRule="auto"/>
      </w:pPr>
      <w:r>
        <w:rPr>
          <w:rFonts w:ascii="新細明體" w:hAnsi="新細明體" w:eastAsia="新細明體"/>
          <w:sz w:val="24"/>
        </w:rPr>
        <w:t>• 規模限制：分支定界法在 n &gt; 15 時計算時間急劇增加，DP 在 n &gt; 20 時記憶體不足。</w:t>
      </w:r>
    </w:p>
    <w:p>
      <w:pPr>
        <w:spacing w:after="120" w:line="360" w:lineRule="auto"/>
      </w:pPr>
      <w:r>
        <w:rPr>
          <w:rFonts w:ascii="新細明體" w:hAnsi="新細明體" w:eastAsia="新細明體"/>
          <w:sz w:val="24"/>
        </w:rPr>
        <w:t>• 一對一配對：系統目前僅支援一對一配對，未支援一對多（如一個職缺可錄取多人）。</w:t>
      </w:r>
    </w:p>
    <w:p>
      <w:pPr>
        <w:spacing w:after="120" w:line="360" w:lineRule="auto"/>
      </w:pPr>
      <w:r>
        <w:rPr>
          <w:rFonts w:ascii="新細明體" w:hAnsi="新細明體" w:eastAsia="新細明體"/>
          <w:sz w:val="24"/>
        </w:rPr>
        <w:t>• 單輪配對：系統為一次性配對，不支援動態調整後重新配對。</w:t>
      </w:r>
    </w:p>
    <w:p>
      <w:pPr>
        <w:spacing w:after="120" w:line="360" w:lineRule="auto"/>
      </w:pPr>
      <w:r>
        <w:rPr>
          <w:rFonts w:ascii="新細明體" w:hAnsi="新細明體" w:eastAsia="新細明體"/>
          <w:sz w:val="24"/>
        </w:rPr>
        <w:t>• 資料不持久化：重新載入頁面後資料消失。</w:t>
      </w:r>
    </w:p>
    <w:p>
      <w:pPr>
        <w:spacing w:after="120" w:line="360" w:lineRule="auto"/>
      </w:pPr>
      <w:r>
        <w:rPr>
          <w:rFonts w:ascii="新細明體" w:hAnsi="新細明體" w:eastAsia="新細明體"/>
          <w:b/>
          <w:sz w:val="26"/>
        </w:rPr>
        <w:t>4-3 結論與反思</w:t>
      </w:r>
    </w:p>
    <w:p>
      <w:pPr>
        <w:spacing w:after="80" w:line="360" w:lineRule="auto"/>
      </w:pPr>
      <w:r>
        <w:rPr>
          <w:rFonts w:ascii="新細明體" w:hAnsi="新細明體" w:eastAsia="新細明體"/>
          <w:b/>
          <w:sz w:val="24"/>
        </w:rPr>
        <w:t>4-3.1 系統成果</w:t>
      </w:r>
    </w:p>
    <w:p>
      <w:pPr>
        <w:spacing w:after="120" w:line="360" w:lineRule="auto"/>
      </w:pPr>
      <w:r>
        <w:rPr>
          <w:rFonts w:ascii="新細明體" w:hAnsi="新細明體" w:eastAsia="新細明體"/>
          <w:sz w:val="24"/>
        </w:rPr>
        <w:t>本系統成功實作了三種課堂教授的演算法來解決人員指派問題。分支定界法保證找到全域最優解，貪婪演算法提供快速的近似解，動態規劃法則展示了另一種精確解法。三者的比較功能讓使用者能直觀理解不同演算法之間的取捨（精確度 vs 速度 vs 記憶體）。</w:t>
      </w:r>
    </w:p>
    <w:p>
      <w:pPr>
        <w:spacing w:after="80" w:line="360" w:lineRule="auto"/>
      </w:pPr>
      <w:r>
        <w:rPr>
          <w:rFonts w:ascii="新細明體" w:hAnsi="新細明體" w:eastAsia="新細明體"/>
          <w:b/>
          <w:sz w:val="24"/>
        </w:rPr>
        <w:t>4-3.2 未來改進的方向</w:t>
      </w:r>
    </w:p>
    <w:p>
      <w:pPr>
        <w:spacing w:after="120" w:line="360" w:lineRule="auto"/>
      </w:pPr>
      <w:r>
        <w:rPr>
          <w:rFonts w:ascii="新細明體" w:hAnsi="新細明體" w:eastAsia="新細明體"/>
          <w:sz w:val="24"/>
        </w:rPr>
        <w:t>• 擴展為一對多配對：支援每個職缺可錄取多位求職者（容量限制）。</w:t>
      </w:r>
    </w:p>
    <w:p>
      <w:pPr>
        <w:spacing w:after="120" w:line="360" w:lineRule="auto"/>
      </w:pPr>
      <w:r>
        <w:rPr>
          <w:rFonts w:ascii="新細明體" w:hAnsi="新細明體" w:eastAsia="新細明體"/>
          <w:sz w:val="24"/>
        </w:rPr>
        <w:t>• 加入偏好排序：除了適配分數外，加入求職者和公司的主觀偏好排序，實作 Gale-Shapley 穩定婚姻演算法。</w:t>
      </w:r>
    </w:p>
    <w:p>
      <w:pPr>
        <w:spacing w:after="120" w:line="360" w:lineRule="auto"/>
      </w:pPr>
      <w:r>
        <w:rPr>
          <w:rFonts w:ascii="新細明體" w:hAnsi="新細明體" w:eastAsia="新細明體"/>
          <w:sz w:val="24"/>
        </w:rPr>
        <w:t>• 資料持久化：支援 JSON 匯出和匯入。</w:t>
      </w:r>
    </w:p>
    <w:p>
      <w:pPr>
        <w:spacing w:after="120" w:line="360" w:lineRule="auto"/>
      </w:pPr>
      <w:r>
        <w:rPr>
          <w:rFonts w:ascii="新細明體" w:hAnsi="新細明體" w:eastAsia="新細明體"/>
          <w:sz w:val="24"/>
        </w:rPr>
        <w:t>• 大規模近似演算法：加入模擬退火或遺傳演算法處理大規模問題。</w:t>
      </w:r>
    </w:p>
    <w:p>
      <w:pPr>
        <w:spacing w:after="80" w:line="360" w:lineRule="auto"/>
      </w:pPr>
      <w:r>
        <w:rPr>
          <w:rFonts w:ascii="新細明體" w:hAnsi="新細明體" w:eastAsia="新細明體"/>
          <w:b/>
          <w:sz w:val="24"/>
        </w:rPr>
        <w:t>4-3.3 遇到的挑戰</w:t>
      </w:r>
    </w:p>
    <w:p>
      <w:pPr>
        <w:spacing w:after="120" w:line="360" w:lineRule="auto"/>
      </w:pPr>
      <w:r>
        <w:rPr>
          <w:rFonts w:ascii="新細明體" w:hAnsi="新細明體" w:eastAsia="新細明體"/>
          <w:sz w:val="24"/>
        </w:rPr>
        <w:t>• 上界函數設計：一個好的上界函數能大幅減少搜尋空間。初始版本使用過於寬鬆的上界，修剪效果不佳。後來改進為「每個未分配求職者在剩餘職缺中的最大分數之和」，顯著提升了修剪效率。</w:t>
      </w:r>
    </w:p>
    <w:p>
      <w:pPr>
        <w:spacing w:after="120" w:line="360" w:lineRule="auto"/>
      </w:pPr>
      <w:r>
        <w:rPr>
          <w:rFonts w:ascii="新細明體" w:hAnsi="新細明體" w:eastAsia="新細明體"/>
          <w:sz w:val="24"/>
        </w:rPr>
        <w:t>• DP 的記憶體管理：位元遮罩 DP 的空間需求為 O(2ⁿ)，在 n=20 時需要超過 100 萬個狀態。透過只使用一維 dp 陣列（以 mask 為索引）而非二維陣列，減少了記憶體使用。</w:t>
      </w:r>
    </w:p>
    <w:p>
      <w:pPr>
        <w:spacing w:after="120" w:line="360" w:lineRule="auto"/>
      </w:pPr>
      <w:r>
        <w:rPr>
          <w:rFonts w:ascii="新細明體" w:hAnsi="新細明體" w:eastAsia="新細明體"/>
          <w:sz w:val="24"/>
        </w:rPr>
        <w:t>• 二部圖的佈局計算：需要根據求職者和職缺的數量動態調整節點間距和位置，確保在不同規模下都能清晰展示。</w:t>
      </w:r>
    </w:p>
    <w:sectPr w:rsidR="00FC693F" w:rsidRPr="0006063C" w:rsidSect="00034616">
      <w:footerReference w:type="default" r:id="rId9"/>
      <w:pgSz w:w="12240" w:h="15840"/>
      <w:pgMar w:top="1440" w:right="1797" w:bottom="1440" w:left="179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xml:space="preserve"> PAGE </w:instrTex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新細明體" w:hAnsi="新細明體" w:eastAsia="新細明體"/>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