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姓名</w:t>
            </w:r>
          </w:p>
        </w:tc>
        <w:tc>
          <w:tcPr>
            <w:tcW w:type="dxa" w:w="2076"/>
          </w:tcPr>
          <w:p>
            <w:r>
              <w:t>周远</w:t>
            </w:r>
          </w:p>
        </w:tc>
        <w:tc>
          <w:tcPr>
            <w:tcW w:type="dxa" w:w="2076"/>
          </w:tcPr>
          <w:p>
            <w:r>
              <w:t>病案号</w:t>
            </w:r>
          </w:p>
        </w:tc>
        <w:tc>
          <w:tcPr>
            <w:tcW w:type="dxa" w:w="2076"/>
          </w:tcPr>
          <w:p>
            <w:r>
              <w:t>B-2002</w:t>
            </w:r>
          </w:p>
        </w:tc>
      </w:tr>
      <w:tr>
        <w:tc>
          <w:tcPr>
            <w:tcW w:type="dxa" w:w="2076"/>
          </w:tcPr>
          <w:p>
            <w:r>
              <w:t>性别</w:t>
            </w:r>
          </w:p>
        </w:tc>
        <w:tc>
          <w:tcPr>
            <w:tcW w:type="dxa" w:w="2076"/>
          </w:tcPr>
          <w:p>
            <w:r>
              <w:t>男</w:t>
            </w:r>
          </w:p>
        </w:tc>
        <w:tc>
          <w:tcPr>
            <w:tcW w:type="dxa" w:w="2076"/>
          </w:tcPr>
          <w:p>
            <w:r>
              <w:t>年龄</w:t>
            </w:r>
          </w:p>
        </w:tc>
        <w:tc>
          <w:tcPr>
            <w:tcW w:type="dxa" w:w="2076"/>
          </w:tcPr>
          <w:p>
            <w:r>
              <w:t>47岁</w:t>
            </w:r>
          </w:p>
        </w:tc>
      </w:tr>
      <w:tr>
        <w:tc>
          <w:tcPr>
            <w:tcW w:type="dxa" w:w="2076"/>
          </w:tcPr>
          <w:p>
            <w:r>
              <w:t>职业</w:t>
            </w:r>
          </w:p>
        </w:tc>
        <w:tc>
          <w:tcPr>
            <w:tcW w:type="dxa" w:w="2076"/>
          </w:tcPr>
          <w:p>
            <w:r>
              <w:t>工程师</w:t>
            </w:r>
          </w:p>
        </w:tc>
        <w:tc>
          <w:tcPr>
            <w:tcW w:type="dxa" w:w="2076"/>
          </w:tcPr>
          <w:p>
            <w:r>
              <w:t>入院时间</w:t>
            </w:r>
          </w:p>
        </w:tc>
        <w:tc>
          <w:tcPr>
            <w:tcW w:type="dxa" w:w="2076"/>
          </w:tcPr>
          <w:p>
            <w:r>
              <w:t>2026-09-12</w:t>
            </w:r>
          </w:p>
        </w:tc>
      </w:tr>
    </w:tbl>
    <w:p>
      <w:r>
        <w:t>主诉：腹痛三天，伴恶心一天。</w:t>
      </w:r>
    </w:p>
    <w:p>
      <w:r>
        <w:t>现病史：患者一周前出现间断咳嗽，夜间明显，少量白痰，无胸痛，门诊治疗后症状改善不显。</w:t>
      </w:r>
    </w:p>
    <w:p>
      <w:r>
        <w:t>既往史：既往体健，否认药物过敏史。</w:t>
      </w:r>
    </w:p>
    <w:p>
      <w:r>
        <w:t>体格检查：神清，腹软，中上腹轻压痛，无反跳痛。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