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44D0B" w14:textId="77777777" w:rsidR="00046994" w:rsidRDefault="00000000">
      <w:pPr>
        <w:pStyle w:val="af5"/>
      </w:pPr>
      <w:r>
        <w:t xml:space="preserve">(가)의 </w:t>
      </w:r>
      <w:r>
        <w:t>‘</w:t>
      </w:r>
      <w:r>
        <w:t>박제가</w:t>
      </w:r>
      <w:r>
        <w:t>’</w:t>
      </w:r>
      <w:r>
        <w:t xml:space="preserve">와 </w:t>
      </w:r>
      <w:r>
        <w:t>‘</w:t>
      </w:r>
      <w:proofErr w:type="spellStart"/>
      <w:r>
        <w:t>이덕무</w:t>
      </w:r>
      <w:proofErr w:type="spellEnd"/>
      <w:r>
        <w:t>’</w:t>
      </w:r>
      <w:proofErr w:type="spellStart"/>
      <w:r>
        <w:t>에</w:t>
      </w:r>
      <w:proofErr w:type="spellEnd"/>
      <w:r>
        <w:t xml:space="preserve"> 대한 이해로 적절하지 </w:t>
      </w:r>
      <w:r>
        <w:rPr>
          <w:u w:val="single" w:color="000000"/>
        </w:rPr>
        <w:t>않은</w:t>
      </w:r>
      <w:r>
        <w:t xml:space="preserve"> 것은?</w:t>
      </w:r>
    </w:p>
    <w:p w14:paraId="267C72C5" w14:textId="77777777" w:rsidR="00046994" w:rsidRDefault="00000000">
      <w:pPr>
        <w:pStyle w:val="af6"/>
      </w:pPr>
      <w:r>
        <w:t>①</w:t>
      </w:r>
      <w:r>
        <w:t xml:space="preserve"> 박제가는 청의 문물을 도입하는 것이 중화를 이루는 방도라고 간주하였다.</w:t>
      </w:r>
    </w:p>
    <w:p w14:paraId="0F4BA5E5" w14:textId="77777777" w:rsidR="00046994" w:rsidRDefault="00000000">
      <w:pPr>
        <w:pStyle w:val="af6"/>
      </w:pPr>
      <w:r>
        <w:t>②</w:t>
      </w:r>
      <w:r>
        <w:t xml:space="preserve"> 박제가는 자신이 파악한 청의 현실을 조선을 평가하는 기준이라고 생각하였다.</w:t>
      </w:r>
    </w:p>
    <w:p w14:paraId="6427E9C0" w14:textId="77777777" w:rsidR="00046994" w:rsidRDefault="00000000">
      <w:pPr>
        <w:pStyle w:val="af6"/>
      </w:pPr>
      <w:r>
        <w:t>③</w:t>
      </w:r>
      <w:r>
        <w:t xml:space="preserve"> </w:t>
      </w:r>
      <w:proofErr w:type="spellStart"/>
      <w:r>
        <w:t>이덕무는</w:t>
      </w:r>
      <w:proofErr w:type="spellEnd"/>
      <w:r>
        <w:t xml:space="preserve"> 청의 현실을 관찰하면서 이면에 있는 민생의 문제를 간과하지 않았다.</w:t>
      </w:r>
    </w:p>
    <w:p w14:paraId="6A3F675A" w14:textId="77777777" w:rsidR="00046994" w:rsidRDefault="00000000">
      <w:pPr>
        <w:pStyle w:val="af6"/>
      </w:pPr>
      <w:r>
        <w:t>④</w:t>
      </w:r>
      <w:r>
        <w:t xml:space="preserve"> </w:t>
      </w:r>
      <w:proofErr w:type="spellStart"/>
      <w:r>
        <w:t>이덕무는</w:t>
      </w:r>
      <w:proofErr w:type="spellEnd"/>
      <w:r>
        <w:t xml:space="preserve"> 청 문물의 효용성을 긍정하면서 청이 중화를 보존하고 있음을 인정하였다.</w:t>
      </w:r>
    </w:p>
    <w:p w14:paraId="766DCFB2" w14:textId="52F9337F" w:rsidR="00046994" w:rsidRDefault="00000000" w:rsidP="00791D21">
      <w:pPr>
        <w:pStyle w:val="af6"/>
        <w:rPr>
          <w:rFonts w:hint="eastAsia"/>
        </w:rPr>
      </w:pPr>
      <w:r>
        <w:t>⑤</w:t>
      </w:r>
      <w:r>
        <w:t xml:space="preserve"> 박제가와 </w:t>
      </w:r>
      <w:proofErr w:type="spellStart"/>
      <w:r>
        <w:t>이덕무는</w:t>
      </w:r>
      <w:proofErr w:type="spellEnd"/>
      <w:r>
        <w:t xml:space="preserve"> 모두 중화 관념 자체에 대해서는 긍정적인 태도를 견지하였다.</w:t>
      </w:r>
    </w:p>
    <w:sectPr w:rsidR="0004699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A5FD3"/>
    <w:multiLevelType w:val="multilevel"/>
    <w:tmpl w:val="DD9C40E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9C292C"/>
    <w:multiLevelType w:val="multilevel"/>
    <w:tmpl w:val="5D72308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7E1F38"/>
    <w:multiLevelType w:val="multilevel"/>
    <w:tmpl w:val="BE8696E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4530D6E"/>
    <w:multiLevelType w:val="multilevel"/>
    <w:tmpl w:val="D3260E3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66A12CB"/>
    <w:multiLevelType w:val="multilevel"/>
    <w:tmpl w:val="49886A6C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98625194">
    <w:abstractNumId w:val="1"/>
  </w:num>
  <w:num w:numId="2" w16cid:durableId="308366544">
    <w:abstractNumId w:val="3"/>
  </w:num>
  <w:num w:numId="3" w16cid:durableId="1200432167">
    <w:abstractNumId w:val="4"/>
  </w:num>
  <w:num w:numId="4" w16cid:durableId="269053723">
    <w:abstractNumId w:val="0"/>
  </w:num>
  <w:num w:numId="5" w16cid:durableId="1617181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994"/>
    <w:rsid w:val="00046994"/>
    <w:rsid w:val="00791D21"/>
    <w:rsid w:val="00DE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9287"/>
  <w15:docId w15:val="{02CE8795-0704-4A59-B275-591FF020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MyeongJo-Extra" w:eastAsia="HYMyeongJo-Extra" w:hAnsi="Arial Unicode MS" w:cs="HYMyeongJo-Extra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2025-10-10T20:19:00Z</dcterms:created>
  <dcterms:modified xsi:type="dcterms:W3CDTF">2025-10-10T20:20:00Z</dcterms:modified>
</cp:coreProperties>
</file>