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자연 영상은 모델링과 렌더링 단계를 거치지 않고 생성된다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렌더링에서 사용되는 물체 고유의 표면 특성은 화솟값에 의해 결정된다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물체의 원근감과 입체감은 관찰 시점을 기준으로 구현한다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3D </w:t>
      </w:r>
      <w:r>
        <w:rPr/>
        <w:t xml:space="preserve">영상을 재현하는 화면의 해상도가 높을수록 연산양이 많아진다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병목 현상은 연산할 데이터의 양이 처리 능력을 초과할 때 발생한다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