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문맥을 고려할 때</w:t>
      </w:r>
      <w:r>
        <w:rPr/>
        <w:t xml:space="preserve">, </w:t>
      </w:r>
      <w:r>
        <w:rPr/>
        <w:t xml:space="preserve">밑줄 친 말이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ⓐ～ⓔ</w:t>
      </w:r>
      <w:r>
        <w:rPr/>
        <w:t xml:space="preserve">의 동음이의어인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ⓐ </w:t>
      </w:r>
      <w:r>
        <w:rPr/>
        <w:t xml:space="preserve">: </w:t>
      </w:r>
      <w:r>
        <w:rPr/>
        <w:t xml:space="preserve">모든 인간은 평등하다고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전제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前提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)</w:t>
      </w:r>
      <w:r>
        <w:rPr/>
        <w:t xml:space="preserve">해야 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ⓑ </w:t>
      </w:r>
      <w:r>
        <w:rPr/>
        <w:t xml:space="preserve">: </w:t>
      </w:r>
      <w:r>
        <w:rPr/>
        <w:t xml:space="preserve">가을은 오곡백과가 무르익는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시기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時期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)</w:t>
      </w:r>
      <w:r>
        <w:rPr/>
        <w:t xml:space="preserve">이다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ⓒ </w:t>
      </w:r>
      <w:r>
        <w:rPr/>
        <w:t xml:space="preserve">: </w:t>
      </w:r>
      <w:r>
        <w:rPr/>
        <w:t xml:space="preserve">이 문제에 대해서는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이론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異論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)</w:t>
      </w:r>
      <w:r>
        <w:rPr/>
        <w:t xml:space="preserve">의 여지가 없다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ⓓ </w:t>
      </w:r>
      <w:r>
        <w:rPr/>
        <w:t xml:space="preserve">: </w:t>
      </w:r>
      <w:r>
        <w:rPr/>
        <w:t xml:space="preserve">이 소설은 사실을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근거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根據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)</w:t>
      </w:r>
      <w:r>
        <w:rPr/>
        <w:t xml:space="preserve">로 하여 쓰였다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ⓔ </w:t>
      </w:r>
      <w:r>
        <w:rPr/>
        <w:t xml:space="preserve">: </w:t>
      </w:r>
      <w:r>
        <w:rPr/>
        <w:t xml:space="preserve">청소년의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시각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(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視角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u w:val="single" w:color="000000"/>
          <w:shd w:val="clear" w:color="auto" w:fill="auto"/>
        </w:rPr>
        <w:t xml:space="preserve">)</w:t>
      </w:r>
      <w:r>
        <w:rPr/>
        <w:t xml:space="preserve">으로 이 문제를 살펴보자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