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윗글에서 베카리아의 관점으로 보기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어려운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공동체를 이루는 합의가 유지되는 데는 법이 필요하다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사람은 이성적이고 타산적인 존재이자 감각적 존재이다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개개인의 국민은 주권자로서 형벌을 시행하는 주체이다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잔혹함이 주는 공포의 효과는 시간이 흐르면서 감소한다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형벌권 행사의 범위는 양도된 자유의 총합을 넘을 수 없다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