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윗글에서 알 수 있는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혈전이 형성되면 섬유소 그물이 뭉쳐 혈액의 손실을 막는다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혈액의 응고가 이루어지려면 혈소판 마개가 형성되어야 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혈관 손상 부위에 혈병이 생기려면 혈소판이 응집되어야 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혈관 경화를 방지하려면 이물질이 침착되지 않게 해야 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혈관 석회화가 계속되면 동맥 내벽과 혈류에 변화가 생긴다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