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아도르노가 보는 대중 예술 </w:t>
      </w:r>
      <w:r>
        <w:rPr/>
        <w:t xml:space="preserve">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않은 </w:t>
      </w:r>
      <w:r>
        <w:rPr/>
        <w:t xml:space="preserve">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문화 산업을 통해 상품화된 개인의 정체성과 대립적 관계를 형성한다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일정한 규격에 맞춰 생산될 뿐 아니라 대중의 감상 능력을 표준화한다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자본주의의 교환 가치 체계에 종속된 것으로서 예술로 포장된 상품에 불과하다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모든 것을 상품의 교환 가치로 환원하려는 자본주의 사회의 속성을 은폐한다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문화 산업의 이윤 극대화 과정에서 개인들이 지닌 개성의 차이를 상실시킨다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