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DB04B" w14:textId="75F7C4F0" w:rsidR="000651FE" w:rsidRDefault="00000000">
      <w:pPr>
        <w:pStyle w:val="af4"/>
      </w:pPr>
      <w:r>
        <w:t xml:space="preserve">(가)의 </w:t>
      </w:r>
      <w:r>
        <w:t>‘</w:t>
      </w:r>
      <w:r>
        <w:t>아도르노</w:t>
      </w:r>
      <w:r>
        <w:t>’</w:t>
      </w:r>
      <w:r>
        <w:t>의 관점을 바탕으로 할 때, ㉡</w:t>
      </w:r>
      <w:proofErr w:type="spellStart"/>
      <w:r>
        <w:t>에</w:t>
      </w:r>
      <w:proofErr w:type="spellEnd"/>
      <w:r>
        <w:t xml:space="preserve"> 대해 반박할 수 있는 말로 가장 적절한 것은?</w:t>
      </w:r>
    </w:p>
    <w:p w14:paraId="44F103A3" w14:textId="77777777" w:rsidR="000651FE" w:rsidRDefault="00000000">
      <w:pPr>
        <w:pStyle w:val="afa"/>
      </w:pPr>
      <w:r>
        <w:t>①</w:t>
      </w:r>
      <w:r>
        <w:t xml:space="preserve"> 동일화는 애초에 예술과 무관하므로 예술의 동일화는 실현 불가능하다.</w:t>
      </w:r>
    </w:p>
    <w:p w14:paraId="6D256E9C" w14:textId="77777777" w:rsidR="000651FE" w:rsidRDefault="00000000">
      <w:pPr>
        <w:pStyle w:val="afa"/>
      </w:pPr>
      <w:r>
        <w:t>②</w:t>
      </w:r>
      <w:r>
        <w:t xml:space="preserve"> 전위 예술의 속성은 부조리 그 자체를 폭로하는 것이므로 비동일성은 결국 동일성으로 귀결된다.</w:t>
      </w:r>
    </w:p>
    <w:p w14:paraId="5011542D" w14:textId="77777777" w:rsidR="000651FE" w:rsidRDefault="00000000">
      <w:pPr>
        <w:pStyle w:val="afa"/>
      </w:pPr>
      <w:r>
        <w:t>③</w:t>
      </w:r>
      <w:r>
        <w:t xml:space="preserve"> 동일성으로 환원된 대중 예술에서도 비동일성을 발견할 수 있으므로 예술의 동일화는 무의미하다.</w:t>
      </w:r>
    </w:p>
    <w:p w14:paraId="43D725C7" w14:textId="77777777" w:rsidR="000651FE" w:rsidRDefault="00000000">
      <w:pPr>
        <w:pStyle w:val="afa"/>
      </w:pPr>
      <w:r>
        <w:t>④</w:t>
      </w:r>
      <w:r>
        <w:t xml:space="preserve"> 전위 예술은 동일성과 비동일성의 구분을 거부하므로 전위 예술로의 동일화는 새로운 차원의 비동일성으로 전환된다.</w:t>
      </w:r>
    </w:p>
    <w:p w14:paraId="2FD11E8F" w14:textId="77777777" w:rsidR="000651FE" w:rsidRDefault="00000000">
      <w:pPr>
        <w:pStyle w:val="afa"/>
      </w:pPr>
      <w:r>
        <w:t>⑤</w:t>
      </w:r>
      <w:r>
        <w:t xml:space="preserve"> 동일화를 거부하는 속성이 전위 예술의 본질이므로 전위 예술을 추구하는 것은 동일화가 아니라 비동일화를 지향하는 것이다.</w:t>
      </w:r>
    </w:p>
    <w:sectPr w:rsidR="000651F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05BB"/>
    <w:multiLevelType w:val="multilevel"/>
    <w:tmpl w:val="25348A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A41C3F"/>
    <w:multiLevelType w:val="multilevel"/>
    <w:tmpl w:val="891ECC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F35EB"/>
    <w:multiLevelType w:val="multilevel"/>
    <w:tmpl w:val="6B645E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E752FD"/>
    <w:multiLevelType w:val="multilevel"/>
    <w:tmpl w:val="E996D2E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2544622">
    <w:abstractNumId w:val="0"/>
  </w:num>
  <w:num w:numId="2" w16cid:durableId="670990177">
    <w:abstractNumId w:val="3"/>
  </w:num>
  <w:num w:numId="3" w16cid:durableId="15618789">
    <w:abstractNumId w:val="2"/>
  </w:num>
  <w:num w:numId="4" w16cid:durableId="22715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FE"/>
    <w:rsid w:val="000651FE"/>
    <w:rsid w:val="00AC7F30"/>
    <w:rsid w:val="00D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C178"/>
  <w15:docId w15:val="{333359C3-F375-4810-818E-A395C596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2025-10-10T18:34:00Z</dcterms:created>
  <dcterms:modified xsi:type="dcterms:W3CDTF">2025-10-10T18:45:00Z</dcterms:modified>
</cp:coreProperties>
</file>