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28382" w14:textId="1240F655" w:rsidR="00504CB6" w:rsidRPr="00147B65" w:rsidRDefault="00147B65" w:rsidP="00147B65">
      <w:pPr>
        <w:pStyle w:val="a9"/>
        <w:rPr>
          <w:rFonts w:hint="eastAsia"/>
        </w:rPr>
      </w:pPr>
      <w:r>
        <w:t>[A]에서 알 수 있는 내용으로 가장 적절한 것은?</w:t>
      </w:r>
    </w:p>
    <w:p w14:paraId="79944E1E" w14:textId="426FC562" w:rsidR="00147B65" w:rsidRDefault="00147B65" w:rsidP="00147B65">
      <w:pPr>
        <w:pStyle w:val="aa"/>
      </w:pPr>
      <w:r>
        <w:rPr>
          <w:rFonts w:ascii="Cambria Math" w:hAnsi="Cambria Math" w:cs="Cambria Math"/>
        </w:rPr>
        <w:t>①</w:t>
      </w:r>
      <w:r>
        <w:t xml:space="preserve"> 독서 진행 중 이해한 내용을 정리하는 것은 독자 스스로 독서 진행의 문제를 점검하는 데에 적합하지 않다.</w:t>
      </w:r>
    </w:p>
    <w:p w14:paraId="2E167A93" w14:textId="274CA557" w:rsidR="00147B65" w:rsidRDefault="00147B65" w:rsidP="00147B65">
      <w:pPr>
        <w:pStyle w:val="aa"/>
      </w:pPr>
      <w:r>
        <w:rPr>
          <w:rFonts w:ascii="Cambria Math" w:hAnsi="Cambria Math" w:cs="Cambria Math"/>
        </w:rPr>
        <w:t>②</w:t>
      </w:r>
      <w:r>
        <w:t xml:space="preserve"> 독서 진행 중 독자가 자신이 얼마나 이해하고 있는지 파악하지 못할 때에는 점검을 잠시 보류해야 한다.</w:t>
      </w:r>
    </w:p>
    <w:p w14:paraId="720AC141" w14:textId="1A5122C2" w:rsidR="00147B65" w:rsidRDefault="00147B65" w:rsidP="00147B65">
      <w:pPr>
        <w:pStyle w:val="aa"/>
      </w:pPr>
      <w:r>
        <w:rPr>
          <w:rFonts w:ascii="Cambria Math" w:hAnsi="Cambria Math" w:cs="Cambria Math"/>
        </w:rPr>
        <w:t>③</w:t>
      </w:r>
      <w:r>
        <w:t xml:space="preserve"> 독서 진행에 문제가 없어 보이더라도 목표에 부합하지 않는 독서가 이루어지는 경우가 있다.</w:t>
      </w:r>
    </w:p>
    <w:p w14:paraId="48D65EDA" w14:textId="1D88C15D" w:rsidR="00147B65" w:rsidRDefault="00147B65" w:rsidP="00147B65">
      <w:pPr>
        <w:pStyle w:val="aa"/>
      </w:pPr>
      <w:r>
        <w:rPr>
          <w:rFonts w:ascii="Cambria Math" w:hAnsi="Cambria Math" w:cs="Cambria Math"/>
        </w:rPr>
        <w:t>④</w:t>
      </w:r>
      <w:r>
        <w:t xml:space="preserve"> 독서 중에 떠오르는 생각을 분류하는 것은 독서 문제의 발생을 막는다.</w:t>
      </w:r>
    </w:p>
    <w:p w14:paraId="5D8EF495" w14:textId="226EC50F" w:rsidR="00504CB6" w:rsidRDefault="00147B65" w:rsidP="00147B65">
      <w:pPr>
        <w:pStyle w:val="aa"/>
      </w:pPr>
      <w:r>
        <w:rPr>
          <w:rFonts w:ascii="Cambria Math" w:hAnsi="Cambria Math" w:cs="Cambria Math"/>
        </w:rPr>
        <w:t>⑤</w:t>
      </w:r>
      <w:r>
        <w:t xml:space="preserve"> 독서가 멈추지 않고 진행될 때에는 초인지의 역할이 필요 없다</w:t>
      </w:r>
    </w:p>
    <w:sectPr w:rsidR="00504CB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CR Batang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akgyoansim Bareonbatang R">
    <w:altName w:val="학교안심 바른바탕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CR Dotum">
    <w:altName w:val="함초롬돋움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A441F"/>
    <w:multiLevelType w:val="multilevel"/>
    <w:tmpl w:val="36129E8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B93BCC"/>
    <w:multiLevelType w:val="multilevel"/>
    <w:tmpl w:val="9ACAD46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D073AC8"/>
    <w:multiLevelType w:val="multilevel"/>
    <w:tmpl w:val="9042B23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00803538">
    <w:abstractNumId w:val="0"/>
  </w:num>
  <w:num w:numId="2" w16cid:durableId="544216798">
    <w:abstractNumId w:val="1"/>
  </w:num>
  <w:num w:numId="3" w16cid:durableId="411973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CB6"/>
    <w:rsid w:val="00147B65"/>
    <w:rsid w:val="00504CB6"/>
    <w:rsid w:val="006C5CD1"/>
    <w:rsid w:val="00AC6693"/>
    <w:rsid w:val="00B2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58BF"/>
  <w15:docId w15:val="{4F3FD097-2506-433A-8231-DD487F35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a9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a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character" w:customStyle="1" w:styleId="ae">
    <w:name w:val="쪽 번호"/>
    <w:qFormat/>
    <w:rPr>
      <w:rFonts w:ascii="HCR Dotum" w:eastAsia="HCR Dotum" w:hAnsi="Arial Unicode MS" w:cs="HCR Dotu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HCR Dotum" w:eastAsia="HCR Dotum" w:hAnsi="Arial Unicode MS" w:cs="HCR Dotum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HCR Dotum" w:eastAsia="HCR Dotum" w:hAnsi="Arial Unicode MS" w:cs="HCR Dotum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HCR Dotum" w:eastAsia="HCR Dotum" w:hAnsi="Arial Unicode MS" w:cs="HCR Dotum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HCR Dotum" w:eastAsia="HCR Dotum" w:hAnsi="Arial Unicode MS" w:cs="HCR Dotum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HCR Dotum" w:eastAsia="HCR Dotum" w:hAnsi="Arial Unicode MS" w:cs="HCR Dotum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HCR Dotum" w:eastAsia="HCR Dotum" w:hAnsi="Arial Unicode MS" w:cs="HCR Dotum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HCR Dotum" w:eastAsia="HCR Dotum" w:hAnsi="Arial Unicode MS" w:cs="HCR Dotum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3</cp:revision>
  <dcterms:created xsi:type="dcterms:W3CDTF">2025-10-09T18:07:00Z</dcterms:created>
  <dcterms:modified xsi:type="dcterms:W3CDTF">2025-10-10T06:10:00Z</dcterms:modified>
</cp:coreProperties>
</file>