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0E0C1AB6" w:rsidR="00F95E52" w:rsidRDefault="00E90E24" w:rsidP="004A243A">
      <w:pPr>
        <w:pStyle w:val="af5"/>
      </w:pPr>
      <w:r>
        <w:rPr>
          <w:rFonts w:hint="eastAsia"/>
        </w:rPr>
        <w:t>&lt;보기&gt;</w:t>
      </w:r>
      <w:r>
        <w:t>를 참고할 때, (가), (나)의 사상가에 대한 왕부지의 평가로 적절하지 않은 것은? [3점]</w:t>
      </w:r>
    </w:p>
    <w:p w14:paraId="6104E4E8" w14:textId="2FDEA95F" w:rsidR="003D21CB" w:rsidRDefault="00E90E24" w:rsidP="00E90E24">
      <w:pPr>
        <w:pStyle w:val="af7"/>
        <w:rPr>
          <w:rFonts w:ascii="Cambria Math" w:hAnsi="Cambria Math" w:cs="Cambria Math"/>
        </w:rPr>
      </w:pPr>
      <w:r>
        <w:t xml:space="preserve">청나라 초기의 유학자 왕부지는 노자의 본래 뜻을 </w:t>
      </w:r>
      <w:proofErr w:type="spellStart"/>
      <w:r>
        <w:t>드러</w:t>
      </w:r>
      <w:proofErr w:type="spellEnd"/>
      <w:r>
        <w:t xml:space="preserve"> 내어 노자 사상을 비판하고자 노자연을 저술했다. 노자 사상의 비현실성을 드러내어 유학의 실용적 가치를 </w:t>
      </w:r>
      <w:r>
        <w:rPr>
          <w:rFonts w:hint="eastAsia"/>
        </w:rPr>
        <w:t>부각</w:t>
      </w:r>
      <w:r>
        <w:t>하고자</w:t>
      </w:r>
      <w:r>
        <w:t xml:space="preserve"> 했던 그는 기존의 노자주석서가 노자 사상이 아닌 사상을 기준으로 삼았기 때문에 </w:t>
      </w:r>
      <w:proofErr w:type="spellStart"/>
      <w:r>
        <w:t>노자뿐만</w:t>
      </w:r>
      <w:proofErr w:type="spellEnd"/>
      <w:r>
        <w:t xml:space="preserve"> 아니라 주석자의 사상마저 왜곡했다고 비판했다. 노자에서 아무런 행동을 하지 않아도 천하가 다스려진다고 한 것 등을 비판한 그는, </w:t>
      </w:r>
      <w:proofErr w:type="spellStart"/>
      <w:r>
        <w:t>노자에서처럼</w:t>
      </w:r>
      <w:proofErr w:type="spellEnd"/>
      <w:r>
        <w:t xml:space="preserve"> 단순히 인간의 이기적 욕망을 없애는 것이 아니라 사회 질서 유지를 위해 유학 규범을 활용해야 한다고 강조했다.</w:t>
      </w:r>
    </w:p>
    <w:p w14:paraId="73976C6A" w14:textId="77777777" w:rsidR="00E90E24" w:rsidRDefault="00E90E24" w:rsidP="003D21CB">
      <w:pPr>
        <w:pStyle w:val="afb"/>
        <w:rPr>
          <w:rFonts w:ascii="Cambria Math" w:hAnsi="Cambria Math" w:cs="Cambria Math"/>
        </w:rPr>
      </w:pPr>
    </w:p>
    <w:p w14:paraId="6BE4C835" w14:textId="77777777" w:rsidR="00E90E24" w:rsidRDefault="00E90E24" w:rsidP="00E90E24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왕부지는 인간의 욕망에 대한 노자의 대응 방식을 </w:t>
      </w:r>
      <w:r>
        <w:rPr>
          <w:rFonts w:hint="eastAsia"/>
        </w:rPr>
        <w:t>부정적</w:t>
      </w:r>
      <w:r>
        <w:t>으로</w:t>
      </w:r>
      <w:r>
        <w:t xml:space="preserve"> 보았으므로, (가)의 한비자가 노자와 달리 사회에 대한 인위적 개입이 필요하다고 한 것에 대해서는 수긍하겠군. </w:t>
      </w:r>
    </w:p>
    <w:p w14:paraId="62282213" w14:textId="77777777" w:rsidR="00E90E24" w:rsidRDefault="00E90E24" w:rsidP="00E90E24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왕부지는 </w:t>
      </w:r>
      <w:proofErr w:type="spellStart"/>
      <w:r>
        <w:t>노자에</w:t>
      </w:r>
      <w:proofErr w:type="spellEnd"/>
      <w:r>
        <w:t xml:space="preserve"> 제시된 소극적인 삶의 태도를 부정적으로 보았으므로, (나)의 </w:t>
      </w:r>
      <w:proofErr w:type="spellStart"/>
      <w:r>
        <w:t>왕안석이</w:t>
      </w:r>
      <w:proofErr w:type="spellEnd"/>
      <w:r>
        <w:t xml:space="preserve"> 사회 제도에 대한 노자의 견해를 비판하며 유학 이념의 활용을 주장한 것은 긍정하겠군. </w:t>
      </w:r>
    </w:p>
    <w:p w14:paraId="5A3B0944" w14:textId="77777777" w:rsidR="00E90E24" w:rsidRDefault="00E90E24" w:rsidP="00E90E24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왕부지는 노자의 본래 뜻을 파악해야 한다고 보았으므로, (나)의 </w:t>
      </w:r>
      <w:proofErr w:type="spellStart"/>
      <w:r>
        <w:t>오징이</w:t>
      </w:r>
      <w:proofErr w:type="spellEnd"/>
      <w:r>
        <w:t xml:space="preserve"> 노자를 주석하면서 자신의 이해에 따라 원문의 구성과 내용을 수정한 것이 잘못이라고 보겠군. </w:t>
      </w:r>
    </w:p>
    <w:p w14:paraId="02C4BBA1" w14:textId="77777777" w:rsidR="00E90E24" w:rsidRDefault="00E90E24" w:rsidP="00E90E24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왕부지는 주석자가 유학을 기준으로 노자를 이해하면 주석자의 사상도 왜곡된다고 보았으므로, (나)의 </w:t>
      </w:r>
      <w:proofErr w:type="spellStart"/>
      <w:r>
        <w:t>오징이</w:t>
      </w:r>
      <w:proofErr w:type="spellEnd"/>
      <w:r>
        <w:t xml:space="preserve"> 유학의 인의 예지를 노자의 도가 현실화한 것으로 본 것을 비판하겠군. </w:t>
      </w:r>
    </w:p>
    <w:p w14:paraId="4202086B" w14:textId="25DF4E1F" w:rsidR="0049398A" w:rsidRPr="00F95E52" w:rsidRDefault="00E90E24" w:rsidP="00E90E24">
      <w:pPr>
        <w:pStyle w:val="afb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⑤</w:t>
      </w:r>
      <w:r>
        <w:t xml:space="preserve"> 왕부지는 </w:t>
      </w:r>
      <w:proofErr w:type="spellStart"/>
      <w:r>
        <w:t>노자에</w:t>
      </w:r>
      <w:proofErr w:type="spellEnd"/>
      <w:r>
        <w:t xml:space="preserve"> 담긴 비현실성을 드러내야 한다고 보았으므로, (나)의 </w:t>
      </w:r>
      <w:proofErr w:type="spellStart"/>
      <w:r>
        <w:t>설혜가</w:t>
      </w:r>
      <w:proofErr w:type="spellEnd"/>
      <w:r>
        <w:t xml:space="preserve"> 기존의 노자주석서들을 비판하며 드러낸 학문적 입장이 유학의 실용적 가치를 부각한다고 보겠군.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635B" w14:textId="77777777" w:rsidR="001801F1" w:rsidRDefault="001801F1" w:rsidP="00C739FD">
      <w:r>
        <w:separator/>
      </w:r>
    </w:p>
  </w:endnote>
  <w:endnote w:type="continuationSeparator" w:id="0">
    <w:p w14:paraId="63FC94F0" w14:textId="77777777" w:rsidR="001801F1" w:rsidRDefault="001801F1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A9D7B" w14:textId="77777777" w:rsidR="001801F1" w:rsidRDefault="001801F1" w:rsidP="00C739FD">
      <w:r>
        <w:separator/>
      </w:r>
    </w:p>
  </w:footnote>
  <w:footnote w:type="continuationSeparator" w:id="0">
    <w:p w14:paraId="75AD123E" w14:textId="77777777" w:rsidR="001801F1" w:rsidRDefault="001801F1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01F1"/>
    <w:rsid w:val="00181CE3"/>
    <w:rsid w:val="0023124D"/>
    <w:rsid w:val="002550E8"/>
    <w:rsid w:val="002A29FA"/>
    <w:rsid w:val="002B2E30"/>
    <w:rsid w:val="002C747F"/>
    <w:rsid w:val="0032241D"/>
    <w:rsid w:val="00353800"/>
    <w:rsid w:val="003D21CB"/>
    <w:rsid w:val="00402F39"/>
    <w:rsid w:val="00465653"/>
    <w:rsid w:val="00466E97"/>
    <w:rsid w:val="0049398A"/>
    <w:rsid w:val="004A243A"/>
    <w:rsid w:val="00505277"/>
    <w:rsid w:val="00577D6C"/>
    <w:rsid w:val="00690C32"/>
    <w:rsid w:val="006B34FD"/>
    <w:rsid w:val="007D6046"/>
    <w:rsid w:val="008F750E"/>
    <w:rsid w:val="009B6C3D"/>
    <w:rsid w:val="00A81E15"/>
    <w:rsid w:val="00B05D9F"/>
    <w:rsid w:val="00B125EA"/>
    <w:rsid w:val="00B24AF5"/>
    <w:rsid w:val="00BD7EBD"/>
    <w:rsid w:val="00C40E0E"/>
    <w:rsid w:val="00C739FD"/>
    <w:rsid w:val="00C922EA"/>
    <w:rsid w:val="00CB44CD"/>
    <w:rsid w:val="00DD4382"/>
    <w:rsid w:val="00DE1ABC"/>
    <w:rsid w:val="00E22417"/>
    <w:rsid w:val="00E90E24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2025-10-17T14:37:00Z</dcterms:created>
  <dcterms:modified xsi:type="dcterms:W3CDTF">2025-10-17T14:37:00Z</dcterms:modified>
</cp:coreProperties>
</file>