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㉠～㉢</w:t>
      </w:r>
      <w:r>
        <w:rPr/>
        <w:t xml:space="preserve">에 대한 설명으로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은 경제적 영향으로 신분 상승 현상이 나타나는 상황에서 신분적 정체성을 지키려는 양반층의 노력이고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이러한 양반층의 노력을 뒷받침하기 위한 정책적 방안이다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㉠</w:t>
      </w:r>
      <w:r>
        <w:rPr/>
        <w:t xml:space="preserve">은 호적상 유학 직역이 증가하는 상황에서 양반 집단이 기득권을 지키기 위한 자율적 노력이고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기존의 양반들이 가진 기득권을 제도적으로 강화하기 위한 방안이다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㉠</w:t>
      </w:r>
      <w:r>
        <w:rPr/>
        <w:t xml:space="preserve">은 상민층이 유학 직역을 얻는 것이 확대되는 상황에서 양반으로 인정받는 것을 억제하는 장치이고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㉢</w:t>
      </w:r>
      <w:r>
        <w:rPr/>
        <w:t xml:space="preserve">은 능력주의를 통해 인재 등용에 신분의 벽을 두지 않으려는 방안이다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㉠</w:t>
      </w:r>
      <w:r>
        <w:rPr/>
        <w:t xml:space="preserve">은 능력주의가 작동하기 어려운 현실적인 상황에서 신분 구분을 강화하여 불평등을 심화하는 제도이고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㉢</w:t>
      </w:r>
      <w:r>
        <w:rPr/>
        <w:t xml:space="preserve">은 사회 지배층의 인원을 늘려 도덕 실천을 이끌기 위한 방안이다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㉡</w:t>
      </w:r>
      <w:r>
        <w:rPr/>
        <w:t xml:space="preserve">은 양반층의 특권이 점차 사라져 가고 있는 상황에서 신분적 구분을 명확하게 하기 위한 장치이고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㉢</w:t>
      </w:r>
      <w:r>
        <w:rPr/>
        <w:t xml:space="preserve">은 양반과 비양반층의 신분적 구분을 없애기 위한 방안이다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