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/>
      </w:pPr>
      <w:r>
        <w:rPr/>
        <w:t xml:space="preserve">윗글을 바탕으로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㉠</w:t>
      </w:r>
      <w:r>
        <w:rPr/>
        <w:t xml:space="preserve">을 이해한 내용으로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에이어의 윤리학 견해가 옳다면 전건 긍정식이 직관적으로 타당해 보이게 된다는 점에서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㉠</w:t>
      </w:r>
      <w:r>
        <w:rPr/>
        <w:t xml:space="preserve">은 에이어에 대한 비판이 된다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㉠</w:t>
      </w:r>
      <w:r>
        <w:rPr/>
        <w:t xml:space="preserve">에 따르면</w:t>
      </w:r>
      <w:r>
        <w:rPr/>
        <w:t xml:space="preserve">, </w:t>
      </w:r>
      <w:r>
        <w:rPr/>
        <w:t xml:space="preserve">도덕 문장을 포함하는 전건 긍정식이 타당하다면 도덕 문장이 감정을 표현한다는 견해는 수용될 수 없다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㉠</w:t>
      </w:r>
      <w:r>
        <w:rPr/>
        <w:t xml:space="preserve">은 전건 긍정식이 타당하려면 두 전제 모두에 나타난 문장의 내용이 일치해야 함에 기초한다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㉠</w:t>
      </w:r>
      <w:r>
        <w:rPr/>
        <w:t xml:space="preserve">은 도덕 문장뿐 아니라 개인적 선호를 나타내는 문장에 대해서도 제기될 수 있다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도덕 문장을 판단적이라고 보는 이론에 따르면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㉠</w:t>
      </w:r>
      <w:r>
        <w:rPr/>
        <w:t xml:space="preserve">은 애당초 발생하지 않는다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3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44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5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6">
    <w:name w:val="고전소설(연습문제)_문제"/>
    <w:qFormat/>
    <w:pPr>
      <w:keepNext w:val="0"/>
      <w:keepLines w:val="0"/>
      <w:pageBreakBefore w:val="0"/>
      <w:widowControl w:val="0"/>
      <w:numPr>
        <w:ilvl w:val="0"/>
        <w:numId w:val="4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character" w:styleId="custom47">
    <w:name w:val="문제번호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6"/>
      <w:w w:val="95"/>
      <w:position w:val="2"/>
      <w:sz w:val="26"/>
      <w:szCs w:val="26"/>
      <w:shd w:val="clear" w:color="auto" w:fill="auto"/>
    </w:rPr>
  </w:style>
  <w:style w:type="paragraph" w:styleId="custom48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