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</w:t>
      </w:r>
      <w:r>
        <w:rPr/>
        <w:t xml:space="preserve">와 문맥상 의미가 가장 가까운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그는 내 의견에 본인의 견해를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붙여</w:t>
      </w:r>
      <w:r>
        <w:rPr/>
        <w:t xml:space="preserve"> 발언을 이어 갔다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나는 수영에 재미를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붙여</w:t>
      </w:r>
      <w:r>
        <w:rPr/>
        <w:t xml:space="preserve"> 수영장에 다니기로 결정했다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그는 따뜻한 바닥에 등을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붙여</w:t>
      </w:r>
      <w:r>
        <w:rPr/>
        <w:t xml:space="preserve"> 잠깐 동안 잠을 청했다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나는 알림판에 게시물을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붙여</w:t>
      </w:r>
      <w:r>
        <w:rPr/>
        <w:t xml:space="preserve"> 동아리 행사를 홍보했다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그는 숯에 불을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붙여</w:t>
      </w:r>
      <w:r>
        <w:rPr/>
        <w:t xml:space="preserve"> 고기를 배부를 만큼 구워 먹었다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