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19E2D" w14:textId="77777777" w:rsidR="00A90806" w:rsidRPr="00A90806" w:rsidRDefault="00A90806" w:rsidP="00A90806">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bookmarkStart w:id="0" w:name="_Hlk209670525"/>
      <w:r w:rsidRPr="00A90806">
        <w:rPr>
          <w:rFonts w:ascii="학교안심 바른바탕 R" w:eastAsia="학교안심 바른바탕 R" w:hAnsi="Arial Unicode MS" w:cs="학교안심 바른바탕 R"/>
          <w:b/>
          <w:bCs/>
          <w:color w:val="000000"/>
          <w:w w:val="90"/>
          <w:sz w:val="19"/>
          <w:szCs w:val="19"/>
        </w:rPr>
        <w:t xml:space="preserve">다음 글을 읽고 물음에 </w:t>
      </w:r>
      <w:proofErr w:type="spellStart"/>
      <w:r w:rsidRPr="00A90806">
        <w:rPr>
          <w:rFonts w:ascii="학교안심 바른바탕 R" w:eastAsia="학교안심 바른바탕 R" w:hAnsi="Arial Unicode MS" w:cs="학교안심 바른바탕 R"/>
          <w:b/>
          <w:bCs/>
          <w:color w:val="000000"/>
          <w:w w:val="90"/>
          <w:sz w:val="19"/>
          <w:szCs w:val="19"/>
        </w:rPr>
        <w:t>답하시오</w:t>
      </w:r>
      <w:proofErr w:type="spellEnd"/>
      <w:r w:rsidRPr="00A90806">
        <w:rPr>
          <w:rFonts w:ascii="학교안심 바른바탕 R" w:eastAsia="학교안심 바른바탕 R" w:hAnsi="Arial Unicode MS" w:cs="학교안심 바른바탕 R"/>
          <w:b/>
          <w:bCs/>
          <w:color w:val="000000"/>
          <w:w w:val="90"/>
          <w:sz w:val="19"/>
          <w:szCs w:val="19"/>
        </w:rPr>
        <w:t>.</w:t>
      </w:r>
    </w:p>
    <w:bookmarkEnd w:id="0"/>
    <w:tbl>
      <w:tblPr>
        <w:tblStyle w:val="afe"/>
        <w:tblW w:w="0" w:type="auto"/>
        <w:tblInd w:w="9" w:type="dxa"/>
        <w:tblLook w:val="04A0" w:firstRow="1" w:lastRow="0" w:firstColumn="1" w:lastColumn="0" w:noHBand="0" w:noVBand="1"/>
      </w:tblPr>
      <w:tblGrid>
        <w:gridCol w:w="4797"/>
      </w:tblGrid>
      <w:tr w:rsidR="00A90806" w:rsidRPr="00A90806" w14:paraId="16C8CC1B" w14:textId="77777777" w:rsidTr="00A90806">
        <w:trPr>
          <w:trHeight w:val="10055"/>
        </w:trPr>
        <w:tc>
          <w:tcPr>
            <w:tcW w:w="4797" w:type="dxa"/>
          </w:tcPr>
          <w:p w14:paraId="593DFE56" w14:textId="77777777" w:rsidR="00A90806" w:rsidRPr="00A90806" w:rsidRDefault="00A90806" w:rsidP="00A90806">
            <w:pPr>
              <w:spacing w:line="249" w:lineRule="auto"/>
              <w:jc w:val="both"/>
              <w:rPr>
                <w:rFonts w:ascii="조선굵은명조" w:eastAsia="조선굵은명조" w:hAnsi="Arial Unicode MS" w:cs="조선굵은명조"/>
                <w:color w:val="000000"/>
                <w:sz w:val="20"/>
                <w:szCs w:val="20"/>
              </w:rPr>
            </w:pPr>
          </w:p>
          <w:p w14:paraId="3A5308DA" w14:textId="77777777" w:rsidR="00A90806" w:rsidRPr="00A90806" w:rsidRDefault="00A90806" w:rsidP="00A90806">
            <w:pPr>
              <w:spacing w:line="249" w:lineRule="auto"/>
              <w:jc w:val="both"/>
              <w:rPr>
                <w:rFonts w:ascii="학교안심 바른바탕 R" w:eastAsia="학교안심 바른바탕 R" w:hAnsi="학교안심 바른바탕 R" w:cs="조선굵은명조"/>
                <w:b/>
                <w:bCs/>
                <w:color w:val="000000"/>
                <w:sz w:val="20"/>
                <w:szCs w:val="20"/>
              </w:rPr>
            </w:pPr>
            <w:r w:rsidRPr="00A90806">
              <w:rPr>
                <w:rFonts w:ascii="학교안심 바른바탕 R" w:eastAsia="학교안심 바른바탕 R" w:hAnsi="학교안심 바른바탕 R" w:cs="조선굵은명조" w:hint="eastAsia"/>
                <w:b/>
                <w:bCs/>
                <w:color w:val="000000"/>
                <w:sz w:val="20"/>
                <w:szCs w:val="20"/>
              </w:rPr>
              <w:t>(가)</w:t>
            </w:r>
          </w:p>
          <w:p w14:paraId="1E876458" w14:textId="07DDBC79" w:rsidR="00A90806" w:rsidRDefault="00A90806" w:rsidP="00A90806">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0806">
              <w:rPr>
                <w:rFonts w:ascii="학교안심 바른바탕 R" w:eastAsia="학교안심 바른바탕 R" w:hAnsi="학교안심 바른바탕 R" w:cs="학교안심 바른바탕 R"/>
                <w:color w:val="000000"/>
                <w:w w:val="90"/>
                <w:sz w:val="18"/>
                <w:szCs w:val="18"/>
              </w:rPr>
              <w:t xml:space="preserve">18세기 북학파들은 청에 다녀온 경험을 연행록으로 기록하여 청의 문물제도를 수용하자는 북학론을 구체화하였다. 이들은 개인적인 학문 성향과 관심에 따라 주목한 영역이 서로 달랐기 때문에 이들의 북학론도 차이를 보였다. 이들에게는 동아시아에서 문명의 척도로 여겨진 중화 관념이 청의 현실에 대한 인식에 각각 다르게 반영된 것이다. 1778년 함께 연행길에 올라 동일한 일정을 소화했던 박제가와 </w:t>
            </w:r>
            <w:proofErr w:type="spellStart"/>
            <w:r w:rsidRPr="00A90806">
              <w:rPr>
                <w:rFonts w:ascii="학교안심 바른바탕 R" w:eastAsia="학교안심 바른바탕 R" w:hAnsi="학교안심 바른바탕 R" w:cs="학교안심 바른바탕 R"/>
                <w:color w:val="000000"/>
                <w:w w:val="90"/>
                <w:sz w:val="18"/>
                <w:szCs w:val="18"/>
              </w:rPr>
              <w:t>이덕무의</w:t>
            </w:r>
            <w:proofErr w:type="spellEnd"/>
            <w:r w:rsidRPr="00A90806">
              <w:rPr>
                <w:rFonts w:ascii="학교안심 바른바탕 R" w:eastAsia="학교안심 바른바탕 R" w:hAnsi="학교안심 바른바탕 R" w:cs="학교안심 바른바탕 R"/>
                <w:color w:val="000000"/>
                <w:w w:val="90"/>
                <w:sz w:val="18"/>
                <w:szCs w:val="18"/>
              </w:rPr>
              <w:t xml:space="preserve"> 연행록에서도 이러한 차이가 확인된다.</w:t>
            </w:r>
          </w:p>
          <w:p w14:paraId="4B2152F1" w14:textId="77777777" w:rsidR="00A90806" w:rsidRPr="00A90806" w:rsidRDefault="00A90806" w:rsidP="00A90806">
            <w:pPr>
              <w:snapToGrid w:val="0"/>
              <w:spacing w:line="280" w:lineRule="auto"/>
              <w:ind w:right="100"/>
              <w:jc w:val="both"/>
              <w:rPr>
                <w:rFonts w:ascii="학교안심 바른바탕 R" w:eastAsia="학교안심 바른바탕 R" w:hAnsi="학교안심 바른바탕 R" w:cs="학교안심 바른바탕 R" w:hint="eastAsia"/>
                <w:color w:val="000000"/>
                <w:w w:val="90"/>
                <w:sz w:val="18"/>
                <w:szCs w:val="18"/>
              </w:rPr>
            </w:pPr>
          </w:p>
          <w:tbl>
            <w:tblPr>
              <w:tblStyle w:val="13"/>
              <w:tblW w:w="0" w:type="auto"/>
              <w:tblLook w:val="04A0" w:firstRow="1" w:lastRow="0" w:firstColumn="1" w:lastColumn="0" w:noHBand="0" w:noVBand="1"/>
            </w:tblPr>
            <w:tblGrid>
              <w:gridCol w:w="229"/>
              <w:gridCol w:w="229"/>
              <w:gridCol w:w="4117"/>
            </w:tblGrid>
            <w:tr w:rsidR="00A90806" w:rsidRPr="00A90806" w14:paraId="2B963131" w14:textId="77777777" w:rsidTr="00A90806">
              <w:trPr>
                <w:trHeight w:val="1020"/>
              </w:trPr>
              <w:tc>
                <w:tcPr>
                  <w:tcW w:w="222" w:type="dxa"/>
                  <w:tcBorders>
                    <w:top w:val="nil"/>
                    <w:left w:val="nil"/>
                    <w:bottom w:val="nil"/>
                    <w:right w:val="single" w:sz="4" w:space="0" w:color="auto"/>
                  </w:tcBorders>
                </w:tcPr>
                <w:p w14:paraId="5877D29F" w14:textId="77777777" w:rsidR="00A90806" w:rsidRPr="00A90806" w:rsidRDefault="00A90806" w:rsidP="00A90806">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07D80D42" w14:textId="77777777" w:rsidR="00A90806" w:rsidRPr="00A90806" w:rsidRDefault="00A90806" w:rsidP="00A90806">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06815B3F" w14:textId="5E98F447" w:rsidR="00A90806" w:rsidRPr="00A90806" w:rsidRDefault="00A90806" w:rsidP="00A90806">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A90806">
                    <w:rPr>
                      <w:rFonts w:ascii="학교안심 바른바탕 R" w:eastAsia="학교안심 바른바탕 R" w:hAnsi="학교안심 바른바탕 R" w:cs="학교안심 바른바탕 R"/>
                      <w:color w:val="000000"/>
                      <w:w w:val="90"/>
                      <w:sz w:val="18"/>
                      <w:szCs w:val="18"/>
                    </w:rPr>
                    <w:t>북학이라는 목적의식이 강했던 박제가가 인식한 청의 현실은 단순한 현실이 아니라 조선이 지향할 가치 기준이었다. 그가 쓴 『</w:t>
                  </w:r>
                  <w:proofErr w:type="spellStart"/>
                  <w:r w:rsidRPr="00A90806">
                    <w:rPr>
                      <w:rFonts w:ascii="학교안심 바른바탕 R" w:eastAsia="학교안심 바른바탕 R" w:hAnsi="학교안심 바른바탕 R" w:cs="학교안심 바른바탕 R"/>
                      <w:color w:val="000000"/>
                      <w:w w:val="90"/>
                      <w:sz w:val="18"/>
                      <w:szCs w:val="18"/>
                    </w:rPr>
                    <w:t>북학의』에</w:t>
                  </w:r>
                  <w:proofErr w:type="spellEnd"/>
                  <w:r w:rsidRPr="00A90806">
                    <w:rPr>
                      <w:rFonts w:ascii="학교안심 바른바탕 R" w:eastAsia="학교안심 바른바탕 R" w:hAnsi="학교안심 바른바탕 R" w:cs="학교안심 바른바탕 R"/>
                      <w:color w:val="000000"/>
                      <w:w w:val="90"/>
                      <w:sz w:val="18"/>
                      <w:szCs w:val="18"/>
                    </w:rPr>
                    <w:t xml:space="preserve"> 묘사된 청의 현실은 특정 관점에 따라 선택 및 추상화된 것이었으며, 그런 청의 현실은 그에게 중화가 손상 없이 ⓐ </w:t>
                  </w:r>
                  <w:r w:rsidRPr="00A54696">
                    <w:rPr>
                      <w:rFonts w:ascii="학교안심 바른바탕 R" w:eastAsia="학교안심 바른바탕 R" w:hAnsi="학교안심 바른바탕 R" w:cs="학교안심 바른바탕 R"/>
                      <w:color w:val="000000"/>
                      <w:w w:val="90"/>
                      <w:sz w:val="18"/>
                      <w:szCs w:val="18"/>
                      <w:u w:val="single"/>
                    </w:rPr>
                    <w:t>보존된</w:t>
                  </w:r>
                  <w:r w:rsidRPr="00A90806">
                    <w:rPr>
                      <w:rFonts w:ascii="학교안심 바른바탕 R" w:eastAsia="학교안심 바른바탕 R" w:hAnsi="학교안심 바른바탕 R" w:cs="학교안심 바른바탕 R"/>
                      <w:color w:val="000000"/>
                      <w:w w:val="90"/>
                      <w:sz w:val="18"/>
                      <w:szCs w:val="18"/>
                    </w:rPr>
                    <w:t xml:space="preserve"> </w:t>
                  </w:r>
                  <w:proofErr w:type="spellStart"/>
                  <w:r w:rsidRPr="00A90806">
                    <w:rPr>
                      <w:rFonts w:ascii="학교안심 바른바탕 R" w:eastAsia="학교안심 바른바탕 R" w:hAnsi="학교안심 바른바탕 R" w:cs="학교안심 바른바탕 R"/>
                      <w:color w:val="000000"/>
                      <w:w w:val="90"/>
                      <w:sz w:val="18"/>
                      <w:szCs w:val="18"/>
                    </w:rPr>
                    <w:t>것이자</w:t>
                  </w:r>
                  <w:proofErr w:type="spellEnd"/>
                  <w:r w:rsidRPr="00A90806">
                    <w:rPr>
                      <w:rFonts w:ascii="학교안심 바른바탕 R" w:eastAsia="학교안심 바른바탕 R" w:hAnsi="학교안심 바른바탕 R" w:cs="학교안심 바른바탕 R"/>
                      <w:color w:val="000000"/>
                      <w:w w:val="90"/>
                      <w:sz w:val="18"/>
                      <w:szCs w:val="18"/>
                    </w:rPr>
                    <w:t xml:space="preserve"> 조선의 발전 방향이기도 하였다. 중화 관념의 절대성을 인정하였기 때문에 당시 조선은 나름의 독자성을 유지하기보다 중화와 합치되는 방향으로 </w:t>
                  </w:r>
                  <w:proofErr w:type="spellStart"/>
                  <w:r w:rsidRPr="00A90806">
                    <w:rPr>
                      <w:rFonts w:ascii="학교안심 바른바탕 R" w:eastAsia="학교안심 바른바탕 R" w:hAnsi="학교안심 바른바탕 R" w:cs="학교안심 바른바탕 R"/>
                      <w:color w:val="000000"/>
                      <w:w w:val="90"/>
                      <w:sz w:val="18"/>
                      <w:szCs w:val="18"/>
                    </w:rPr>
                    <w:t>나아가야한다는</w:t>
                  </w:r>
                  <w:proofErr w:type="spellEnd"/>
                  <w:r w:rsidRPr="00A90806">
                    <w:rPr>
                      <w:rFonts w:ascii="학교안심 바른바탕 R" w:eastAsia="학교안심 바른바탕 R" w:hAnsi="학교안심 바른바탕 R" w:cs="학교안심 바른바탕 R"/>
                      <w:color w:val="000000"/>
                      <w:w w:val="90"/>
                      <w:sz w:val="18"/>
                      <w:szCs w:val="18"/>
                    </w:rPr>
                    <w:t xml:space="preserve"> 생각이 그의 북학론의 밑바탕이 되었다. 명에 대한 의리를 중시하는 당시 주류의 견해에 대해 그는 의리 문제는 청이 천하를 차지한 지 </w:t>
                  </w:r>
                  <w:proofErr w:type="spellStart"/>
                  <w:r w:rsidRPr="00A90806">
                    <w:rPr>
                      <w:rFonts w:ascii="학교안심 바른바탕 R" w:eastAsia="학교안심 바른바탕 R" w:hAnsi="학교안심 바른바탕 R" w:cs="학교안심 바른바탕 R"/>
                      <w:color w:val="000000"/>
                      <w:w w:val="90"/>
                      <w:sz w:val="18"/>
                      <w:szCs w:val="18"/>
                    </w:rPr>
                    <w:t>백여</w:t>
                  </w:r>
                  <w:proofErr w:type="spellEnd"/>
                  <w:r w:rsidRPr="00A90806">
                    <w:rPr>
                      <w:rFonts w:ascii="학교안심 바른바탕 R" w:eastAsia="학교안심 바른바탕 R" w:hAnsi="학교안심 바른바탕 R" w:cs="학교안심 바른바탕 R"/>
                      <w:color w:val="000000"/>
                      <w:w w:val="90"/>
                      <w:sz w:val="18"/>
                      <w:szCs w:val="18"/>
                    </w:rPr>
                    <w:t xml:space="preserve"> 년이 지나며 자연스럽게 소멸된 것으로 여기고, 청 문물제도의 수용이 </w:t>
                  </w:r>
                  <w:proofErr w:type="spellStart"/>
                  <w:r w:rsidRPr="00A90806">
                    <w:rPr>
                      <w:rFonts w:ascii="학교안심 바른바탕 R" w:eastAsia="학교안심 바른바탕 R" w:hAnsi="학교안심 바른바탕 R" w:cs="학교안심 바른바탕 R"/>
                      <w:color w:val="000000"/>
                      <w:w w:val="90"/>
                      <w:sz w:val="18"/>
                      <w:szCs w:val="18"/>
                    </w:rPr>
                    <w:t>가져다주는</w:t>
                  </w:r>
                  <w:proofErr w:type="spellEnd"/>
                  <w:r w:rsidRPr="00A90806">
                    <w:rPr>
                      <w:rFonts w:ascii="학교안심 바른바탕 R" w:eastAsia="학교안심 바른바탕 R" w:hAnsi="학교안심 바른바탕 R" w:cs="학교안심 바른바탕 R"/>
                      <w:color w:val="000000"/>
                      <w:w w:val="90"/>
                      <w:sz w:val="18"/>
                      <w:szCs w:val="18"/>
                    </w:rPr>
                    <w:t xml:space="preserve"> 이익을 논하며 북학론의 당위성을 설파하였다. 대체로 이익 추구에 대해 부정적이었던 주자학자들과 달리, 이익 추구를 인간의 자연스러운 욕망으로 긍정하고 양반도 이익을 추구하자는 등 실용적인 입장을 보였다.</w:t>
                  </w:r>
                </w:p>
              </w:tc>
            </w:tr>
            <w:tr w:rsidR="00A90806" w:rsidRPr="00A90806" w14:paraId="368642EC" w14:textId="77777777" w:rsidTr="00A90806">
              <w:trPr>
                <w:trHeight w:val="1020"/>
              </w:trPr>
              <w:tc>
                <w:tcPr>
                  <w:tcW w:w="222" w:type="dxa"/>
                  <w:tcBorders>
                    <w:top w:val="nil"/>
                    <w:left w:val="nil"/>
                    <w:bottom w:val="nil"/>
                    <w:right w:val="single" w:sz="4" w:space="0" w:color="auto"/>
                  </w:tcBorders>
                </w:tcPr>
                <w:p w14:paraId="3BE9EC35" w14:textId="77777777" w:rsidR="00A90806" w:rsidRPr="00A90806" w:rsidRDefault="00A90806" w:rsidP="00A90806">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18178B11" w14:textId="77777777" w:rsidR="00A90806" w:rsidRPr="00A90806" w:rsidRDefault="00A90806" w:rsidP="00A90806">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5A3ECE89" w14:textId="77777777" w:rsidR="00A90806" w:rsidRPr="00A90806" w:rsidRDefault="00A90806" w:rsidP="00A9080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A90806" w:rsidRPr="00A90806" w14:paraId="59D58043" w14:textId="77777777" w:rsidTr="00660DA4">
              <w:trPr>
                <w:trHeight w:val="510"/>
              </w:trPr>
              <w:tc>
                <w:tcPr>
                  <w:tcW w:w="444" w:type="dxa"/>
                  <w:gridSpan w:val="2"/>
                  <w:tcBorders>
                    <w:top w:val="nil"/>
                    <w:left w:val="nil"/>
                    <w:bottom w:val="nil"/>
                    <w:right w:val="nil"/>
                  </w:tcBorders>
                  <w:vAlign w:val="center"/>
                </w:tcPr>
                <w:p w14:paraId="57C239D0" w14:textId="77777777" w:rsidR="00A90806" w:rsidRPr="00A90806" w:rsidRDefault="00A90806" w:rsidP="00A90806">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A90806">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5130D7D9" w14:textId="77777777" w:rsidR="00A90806" w:rsidRPr="00A90806" w:rsidRDefault="00A90806" w:rsidP="00A9080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A90806" w:rsidRPr="00A90806" w14:paraId="4E5DC076" w14:textId="77777777" w:rsidTr="00660DA4">
              <w:trPr>
                <w:trHeight w:val="755"/>
              </w:trPr>
              <w:tc>
                <w:tcPr>
                  <w:tcW w:w="222" w:type="dxa"/>
                  <w:tcBorders>
                    <w:top w:val="nil"/>
                    <w:left w:val="nil"/>
                    <w:bottom w:val="nil"/>
                    <w:right w:val="single" w:sz="4" w:space="0" w:color="auto"/>
                  </w:tcBorders>
                </w:tcPr>
                <w:p w14:paraId="6EA681C6" w14:textId="77777777" w:rsidR="00A90806" w:rsidRPr="00A90806" w:rsidRDefault="00A90806" w:rsidP="00A9080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04CD774E" w14:textId="77777777" w:rsidR="00A90806" w:rsidRPr="00A90806" w:rsidRDefault="00A90806" w:rsidP="00A9080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59668DE0" w14:textId="77777777" w:rsidR="00A90806" w:rsidRPr="00A90806" w:rsidRDefault="00A90806" w:rsidP="00A9080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A90806" w:rsidRPr="00A90806" w14:paraId="551C6A87" w14:textId="77777777" w:rsidTr="00660DA4">
              <w:trPr>
                <w:trHeight w:val="756"/>
              </w:trPr>
              <w:tc>
                <w:tcPr>
                  <w:tcW w:w="222" w:type="dxa"/>
                  <w:tcBorders>
                    <w:top w:val="nil"/>
                    <w:left w:val="nil"/>
                    <w:bottom w:val="nil"/>
                    <w:right w:val="single" w:sz="4" w:space="0" w:color="auto"/>
                  </w:tcBorders>
                </w:tcPr>
                <w:p w14:paraId="7DAD52E5" w14:textId="77777777" w:rsidR="00A90806" w:rsidRPr="00A90806" w:rsidRDefault="00A90806" w:rsidP="00A9080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7D5207D6" w14:textId="77777777" w:rsidR="00A90806" w:rsidRPr="00A90806" w:rsidRDefault="00A90806" w:rsidP="00A9080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4F038544" w14:textId="77777777" w:rsidR="00A90806" w:rsidRPr="00A90806" w:rsidRDefault="00A90806" w:rsidP="00A9080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3E2F9B4E" w14:textId="77777777" w:rsidR="00A90806" w:rsidRPr="00A90806" w:rsidRDefault="00A90806" w:rsidP="00A90806">
            <w:pPr>
              <w:snapToGrid w:val="0"/>
              <w:spacing w:line="280" w:lineRule="auto"/>
              <w:ind w:right="100"/>
              <w:jc w:val="both"/>
              <w:rPr>
                <w:rFonts w:ascii="학교안심 바른바탕 R" w:eastAsia="학교안심 바른바탕 R" w:hAnsi="학교안심 바른바탕 R" w:cs="학교안심 바른바탕 R"/>
                <w:color w:val="000000"/>
                <w:w w:val="90"/>
                <w:sz w:val="18"/>
                <w:szCs w:val="18"/>
              </w:rPr>
            </w:pPr>
          </w:p>
          <w:p w14:paraId="4F06C61A" w14:textId="77777777" w:rsidR="00A90806" w:rsidRPr="00A90806" w:rsidRDefault="00A90806" w:rsidP="00A90806">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roofErr w:type="spellStart"/>
            <w:r w:rsidRPr="00A90806">
              <w:rPr>
                <w:rFonts w:ascii="학교안심 바른바탕 R" w:eastAsia="학교안심 바른바탕 R" w:hAnsi="학교안심 바른바탕 R" w:cs="학교안심 바른바탕 R"/>
                <w:color w:val="000000"/>
                <w:w w:val="90"/>
                <w:sz w:val="18"/>
                <w:szCs w:val="18"/>
              </w:rPr>
              <w:t>이덕무는</w:t>
            </w:r>
            <w:proofErr w:type="spellEnd"/>
            <w:r w:rsidRPr="00A90806">
              <w:rPr>
                <w:rFonts w:ascii="학교안심 바른바탕 R" w:eastAsia="학교안심 바른바탕 R" w:hAnsi="학교안심 바른바탕 R" w:cs="학교안심 바른바탕 R"/>
                <w:color w:val="000000"/>
                <w:w w:val="90"/>
                <w:sz w:val="18"/>
                <w:szCs w:val="18"/>
              </w:rPr>
              <w:t xml:space="preserve"> 「</w:t>
            </w:r>
            <w:proofErr w:type="spellStart"/>
            <w:r w:rsidRPr="00A90806">
              <w:rPr>
                <w:rFonts w:ascii="학교안심 바른바탕 R" w:eastAsia="학교안심 바른바탕 R" w:hAnsi="학교안심 바른바탕 R" w:cs="학교안심 바른바탕 R"/>
                <w:color w:val="000000"/>
                <w:w w:val="90"/>
                <w:sz w:val="18"/>
                <w:szCs w:val="18"/>
              </w:rPr>
              <w:t>입연기」를</w:t>
            </w:r>
            <w:proofErr w:type="spellEnd"/>
            <w:r w:rsidRPr="00A90806">
              <w:rPr>
                <w:rFonts w:ascii="학교안심 바른바탕 R" w:eastAsia="학교안심 바른바탕 R" w:hAnsi="학교안심 바른바탕 R" w:cs="학교안심 바른바탕 R"/>
                <w:color w:val="000000"/>
                <w:w w:val="90"/>
                <w:sz w:val="18"/>
                <w:szCs w:val="18"/>
              </w:rPr>
              <w:t xml:space="preserve"> 저술하면서 청의 현실을 객관적 태도로 기록하고자 하였다. 잘 정비된 마을의 모습을 기술하며 그는 황제의 행차에 대비하여 이루어진 일련의 조치가 민생과 무관하다고 지적하였다. 하지만 청 문물의 효용을 ⓑ </w:t>
            </w:r>
            <w:r w:rsidRPr="00A54696">
              <w:rPr>
                <w:rFonts w:ascii="학교안심 바른바탕 R" w:eastAsia="학교안심 바른바탕 R" w:hAnsi="학교안심 바른바탕 R" w:cs="학교안심 바른바탕 R"/>
                <w:color w:val="000000"/>
                <w:w w:val="90"/>
                <w:sz w:val="18"/>
                <w:szCs w:val="18"/>
                <w:u w:val="single"/>
              </w:rPr>
              <w:t>도외시하지</w:t>
            </w:r>
            <w:r w:rsidRPr="00A90806">
              <w:rPr>
                <w:rFonts w:ascii="학교안심 바른바탕 R" w:eastAsia="학교안심 바른바탕 R" w:hAnsi="학교안심 바른바탕 R" w:cs="학교안심 바른바탕 R"/>
                <w:color w:val="000000"/>
                <w:w w:val="90"/>
                <w:sz w:val="18"/>
                <w:szCs w:val="18"/>
              </w:rPr>
              <w:t xml:space="preserve"> 않고 박제가와 마찬가지로 물질적 삶을 중시하는 이용후생에 관심을 보였다. 스스로 </w:t>
            </w:r>
            <w:r w:rsidRPr="00A54696">
              <w:rPr>
                <w:rFonts w:ascii="학교안심 바른바탕 R" w:eastAsia="학교안심 바른바탕 R" w:hAnsi="학교안심 바른바탕 R" w:cs="학교안심 바른바탕 R"/>
                <w:color w:val="000000"/>
                <w:w w:val="90"/>
                <w:sz w:val="18"/>
                <w:szCs w:val="18"/>
                <w:bdr w:val="single" w:sz="4" w:space="0" w:color="auto"/>
              </w:rPr>
              <w:t>평등견</w:t>
            </w:r>
            <w:r w:rsidRPr="00A90806">
              <w:rPr>
                <w:rFonts w:ascii="학교안심 바른바탕 R" w:eastAsia="학교안심 바른바탕 R" w:hAnsi="학교안심 바른바탕 R" w:cs="학교안심 바른바탕 R"/>
                <w:color w:val="000000"/>
                <w:w w:val="90"/>
                <w:sz w:val="18"/>
                <w:szCs w:val="18"/>
              </w:rPr>
              <w:t xml:space="preserve">이라 불렀던 인식 태도를 바탕으로 그는 당시 청에 대한 찬반의 이분법에서 벗어나 청과 조선의 현실적 </w:t>
            </w:r>
            <w:proofErr w:type="spellStart"/>
            <w:r w:rsidRPr="00A90806">
              <w:rPr>
                <w:rFonts w:ascii="학교안심 바른바탕 R" w:eastAsia="학교안심 바른바탕 R" w:hAnsi="학교안심 바른바탕 R" w:cs="학교안심 바른바탕 R"/>
                <w:color w:val="000000"/>
                <w:w w:val="90"/>
                <w:sz w:val="18"/>
                <w:szCs w:val="18"/>
              </w:rPr>
              <w:t>차이뿐만</w:t>
            </w:r>
            <w:proofErr w:type="spellEnd"/>
            <w:r w:rsidRPr="00A90806">
              <w:rPr>
                <w:rFonts w:ascii="학교안심 바른바탕 R" w:eastAsia="학교안심 바른바탕 R" w:hAnsi="학교안심 바른바탕 R" w:cs="학교안심 바른바탕 R"/>
                <w:color w:val="000000"/>
                <w:w w:val="90"/>
                <w:sz w:val="18"/>
                <w:szCs w:val="18"/>
              </w:rPr>
              <w:t xml:space="preserve"> 아니라 양쪽 모두의 가치를 인정하였다. 이런 시각에서 그는 청과 조선은 구분되지만 서로 배타적이지 않다고 보았다.</w:t>
            </w:r>
          </w:p>
          <w:p w14:paraId="71D839FA" w14:textId="51EAADF5" w:rsidR="00A90806" w:rsidRPr="00A90806" w:rsidRDefault="00A90806" w:rsidP="00A90806">
            <w:pPr>
              <w:spacing w:line="249" w:lineRule="auto"/>
              <w:jc w:val="both"/>
              <w:rPr>
                <w:rFonts w:ascii="학교안심 바른바탕 R" w:eastAsia="학교안심 바른바탕 R" w:hAnsi="학교안심 바른바탕 R" w:cs="조선굵은명조"/>
                <w:b/>
                <w:bCs/>
                <w:color w:val="000000"/>
                <w:sz w:val="20"/>
                <w:szCs w:val="20"/>
              </w:rPr>
            </w:pPr>
            <w:r w:rsidRPr="00A90806">
              <w:rPr>
                <w:rFonts w:ascii="학교안심 바른바탕 R" w:eastAsia="학교안심 바른바탕 R" w:hAnsi="학교안심 바른바탕 R" w:cs="학교안심 바른바탕 R"/>
                <w:color w:val="000000"/>
                <w:w w:val="90"/>
                <w:sz w:val="18"/>
                <w:szCs w:val="18"/>
              </w:rPr>
              <w:t>즉 청을 배우는 것과 조선 사람이 조선 풍토에 맞게 살아가는 것은 서로 모순되지 않는다는 것이다. 하지만 그는 중국인들의 외양이 만주족처럼 변화된 것을 보고 비통한 감정을 토로하며 중화의 중심이라 여겼던 명에 대한 의리를 중시하는 등 자신이 제시한 인식 태도에서 벗어나는 모습을 보이기도 하였다.</w:t>
            </w:r>
          </w:p>
          <w:p w14:paraId="7FF63934" w14:textId="77777777" w:rsidR="00A90806" w:rsidRDefault="00A90806" w:rsidP="00A90806">
            <w:pPr>
              <w:spacing w:line="249" w:lineRule="auto"/>
              <w:jc w:val="both"/>
              <w:rPr>
                <w:rFonts w:ascii="학교안심 바른바탕 R" w:eastAsia="학교안심 바른바탕 R" w:hAnsi="학교안심 바른바탕 R" w:cs="조선굵은명조"/>
                <w:b/>
                <w:bCs/>
                <w:color w:val="000000"/>
                <w:sz w:val="20"/>
                <w:szCs w:val="20"/>
              </w:rPr>
            </w:pPr>
          </w:p>
          <w:p w14:paraId="0F350DFB" w14:textId="33207A07" w:rsidR="00A90806" w:rsidRPr="00A90806" w:rsidRDefault="00A90806" w:rsidP="00A90806">
            <w:pPr>
              <w:spacing w:line="249" w:lineRule="auto"/>
              <w:jc w:val="both"/>
              <w:rPr>
                <w:rFonts w:ascii="학교안심 바른바탕 R" w:eastAsia="학교안심 바른바탕 R" w:hAnsi="학교안심 바른바탕 R" w:cs="조선굵은명조"/>
                <w:b/>
                <w:bCs/>
                <w:color w:val="000000"/>
                <w:sz w:val="20"/>
                <w:szCs w:val="20"/>
              </w:rPr>
            </w:pPr>
            <w:r w:rsidRPr="00A90806">
              <w:rPr>
                <w:rFonts w:ascii="학교안심 바른바탕 R" w:eastAsia="학교안심 바른바탕 R" w:hAnsi="학교안심 바른바탕 R" w:cs="조선굵은명조" w:hint="eastAsia"/>
                <w:b/>
                <w:bCs/>
                <w:color w:val="000000"/>
                <w:sz w:val="20"/>
                <w:szCs w:val="20"/>
              </w:rPr>
              <w:t>(나)</w:t>
            </w:r>
          </w:p>
          <w:p w14:paraId="0C72ED9B" w14:textId="77777777" w:rsidR="00A90806" w:rsidRPr="00A90806" w:rsidRDefault="00A90806" w:rsidP="00A90806">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0806">
              <w:rPr>
                <w:rFonts w:ascii="학교안심 바른바탕 R" w:eastAsia="학교안심 바른바탕 R" w:hAnsi="학교안심 바른바탕 R" w:cs="학교안심 바른바탕 R"/>
                <w:color w:val="000000"/>
                <w:w w:val="90"/>
                <w:sz w:val="18"/>
                <w:szCs w:val="18"/>
              </w:rPr>
              <w:t>18세기 후반의 중국은 명대 이래의 경제 발전이 정점에 달</w:t>
            </w:r>
            <w:r w:rsidRPr="00A90806">
              <w:rPr>
                <w:rFonts w:ascii="학교안심 바른바탕 R" w:eastAsia="학교안심 바른바탕 R" w:hAnsi="학교안심 바른바탕 R" w:cs="학교안심 바른바탕 R"/>
                <w:color w:val="000000"/>
                <w:w w:val="90"/>
                <w:sz w:val="18"/>
                <w:szCs w:val="18"/>
              </w:rPr>
              <w:t xml:space="preserve">해 있었다. 대부분의 주민들이 접근할 수 있는 향촌의 정기 시장부터 인구 100만의 대도시의 시장에 이르는 여러 단계의 시장들이 그물처럼 연결되어 국내 교역이 활발하게 이루어지고 있었다. 장거리 교역의 상품이 사치품에 ⓒ </w:t>
            </w:r>
            <w:r w:rsidRPr="00A54696">
              <w:rPr>
                <w:rFonts w:ascii="학교안심 바른바탕 R" w:eastAsia="학교안심 바른바탕 R" w:hAnsi="학교안심 바른바탕 R" w:cs="학교안심 바른바탕 R"/>
                <w:color w:val="000000"/>
                <w:w w:val="90"/>
                <w:sz w:val="18"/>
                <w:szCs w:val="18"/>
                <w:u w:val="single"/>
              </w:rPr>
              <w:t>한정되지</w:t>
            </w:r>
            <w:r w:rsidRPr="00A90806">
              <w:rPr>
                <w:rFonts w:ascii="학교안심 바른바탕 R" w:eastAsia="학교안심 바른바탕 R" w:hAnsi="학교안심 바른바탕 R" w:cs="학교안심 바른바탕 R"/>
                <w:color w:val="000000"/>
                <w:w w:val="90"/>
                <w:sz w:val="18"/>
                <w:szCs w:val="18"/>
              </w:rPr>
              <w:t xml:space="preserve"> 않고 일상적 </w:t>
            </w:r>
            <w:proofErr w:type="spellStart"/>
            <w:r w:rsidRPr="00A90806">
              <w:rPr>
                <w:rFonts w:ascii="학교안심 바른바탕 R" w:eastAsia="학교안심 바른바탕 R" w:hAnsi="학교안심 바른바탕 R" w:cs="학교안심 바른바탕 R"/>
                <w:color w:val="000000"/>
                <w:w w:val="90"/>
                <w:sz w:val="18"/>
                <w:szCs w:val="18"/>
              </w:rPr>
              <w:t>물건으로까지</w:t>
            </w:r>
            <w:proofErr w:type="spellEnd"/>
            <w:r w:rsidRPr="00A90806">
              <w:rPr>
                <w:rFonts w:ascii="학교안심 바른바탕 R" w:eastAsia="학교안심 바른바탕 R" w:hAnsi="학교안심 바른바탕 R" w:cs="학교안심 바른바탕 R"/>
                <w:color w:val="000000"/>
                <w:w w:val="90"/>
                <w:sz w:val="18"/>
                <w:szCs w:val="18"/>
              </w:rPr>
              <w:t xml:space="preserve"> 확대되었다. 상인 조직의 발전과 신용 기관의 확대는 교역의 질과 양이 급변하고 있었음을 보여 준다. 대외 무역의 발전과 은의 유입은 중국의 경제적 번영에 영향을 미친 외부적 요인이었다. 은의 유입, 그리고 이를 통해 가능해진 은을 매개로 한 과세는 상품 경제의 발전을 ⓓ </w:t>
            </w:r>
            <w:r w:rsidRPr="00A54696">
              <w:rPr>
                <w:rFonts w:ascii="학교안심 바른바탕 R" w:eastAsia="학교안심 바른바탕 R" w:hAnsi="학교안심 바른바탕 R" w:cs="학교안심 바른바탕 R"/>
                <w:color w:val="000000"/>
                <w:w w:val="90"/>
                <w:sz w:val="18"/>
                <w:szCs w:val="18"/>
                <w:u w:val="single"/>
              </w:rPr>
              <w:t>자극하였다</w:t>
            </w:r>
            <w:r w:rsidRPr="00A90806">
              <w:rPr>
                <w:rFonts w:ascii="학교안심 바른바탕 R" w:eastAsia="학교안심 바른바탕 R" w:hAnsi="학교안심 바른바탕 R" w:cs="학교안심 바른바탕 R"/>
                <w:color w:val="000000"/>
                <w:w w:val="90"/>
                <w:sz w:val="18"/>
                <w:szCs w:val="18"/>
              </w:rPr>
              <w:t>. 은과 상품의 세계적 순환으로 중국 경제가 세계 경제와 긴밀하게 연결되었다.</w:t>
            </w:r>
          </w:p>
          <w:p w14:paraId="30120B22" w14:textId="77777777" w:rsidR="00A90806" w:rsidRPr="00A90806" w:rsidRDefault="00A90806" w:rsidP="00A90806">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0806">
              <w:rPr>
                <w:rFonts w:ascii="학교안심 바른바탕 R" w:eastAsia="학교안심 바른바탕 R" w:hAnsi="학교안심 바른바탕 R" w:cs="학교안심 바른바탕 R"/>
                <w:color w:val="000000"/>
                <w:w w:val="90"/>
                <w:sz w:val="18"/>
                <w:szCs w:val="18"/>
              </w:rPr>
              <w:t xml:space="preserve">그러나 청의 번영은 지속되지 않았고, 19세기에 접어들 무렵부터는 심각한 내외의 위기에 직면해 급속한 하락의 시대를 겪게 된다. 북학파들이 연행을 했던 18세기 후반에도 이미 위기의 징후들이 나타나고 있었다. 급격한 인구 증가로 인한 여러 문제는 새로운 작물 재배, 개간, 이주, 농경 집약화 등 민간의 노력에도 불구하고 해결되지 않았다. 인구 증가로 이주 및 도시화가 진행되는 가운데 전통적인 사회적 유대가 약화되거나 단절된 사람들이 상호 부조 관계를 맺는 결사 조직이 ⓔ 성행하였다. 이런 결사조직은 불법적인 활동으로 연결되곤 했고 위기 상황에서는 반란의 조직적 기반이 되었다. 인맥에 기초한 관료 사회의 부정부패가 심화된 것 역시 인구 증가와 무관하지 않았다. 교육받은 지식인들이 늘어났지만 이들을 흡수할 수 있는 관료 조직의 규모는 정체되어 있었고, 경쟁의 심화가 종종 불법적인 행위로 연결되었다. 이와 같이 18세기 후반 청의 화려한 번영의 그늘에는 ㉠ </w:t>
            </w:r>
            <w:r w:rsidRPr="00A54696">
              <w:rPr>
                <w:rFonts w:ascii="학교안심 바른바탕 R" w:eastAsia="학교안심 바른바탕 R" w:hAnsi="학교안심 바른바탕 R" w:cs="학교안심 바른바탕 R"/>
                <w:color w:val="000000"/>
                <w:w w:val="90"/>
                <w:sz w:val="18"/>
                <w:szCs w:val="18"/>
                <w:u w:val="single"/>
              </w:rPr>
              <w:t>심각한 위기의 씨앗들이 뿌려지고 있었다</w:t>
            </w:r>
            <w:r w:rsidRPr="00A90806">
              <w:rPr>
                <w:rFonts w:ascii="학교안심 바른바탕 R" w:eastAsia="학교안심 바른바탕 R" w:hAnsi="학교안심 바른바탕 R" w:cs="학교안심 바른바탕 R"/>
                <w:color w:val="000000"/>
                <w:w w:val="90"/>
                <w:sz w:val="18"/>
                <w:szCs w:val="18"/>
              </w:rPr>
              <w:t>.</w:t>
            </w:r>
          </w:p>
          <w:p w14:paraId="016607DD" w14:textId="5C4DC75A" w:rsidR="00A90806" w:rsidRPr="00A90806" w:rsidRDefault="00A90806" w:rsidP="00A90806">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0806">
              <w:rPr>
                <w:rFonts w:ascii="학교안심 바른바탕 R" w:eastAsia="학교안심 바른바탕 R" w:hAnsi="학교안심 바른바탕 R" w:cs="학교안심 바른바탕 R"/>
                <w:color w:val="000000"/>
                <w:w w:val="90"/>
                <w:sz w:val="18"/>
                <w:szCs w:val="18"/>
              </w:rPr>
              <w:t xml:space="preserve">통치자들도 번영 속에서 불안을 느끼고 있었다. 조정에는 외국과의 접촉으로부터 백성들을 차단하려는 경향이 있었으며, 서양 선교사들의 선교 활동 확대로 인해 이런 경향이 강화되기도 하였다. 이 때문에 18세기 후반에 청 조정은 서양에 대한 무역 개방을 축소하는 모습을 보였다. 그러나 그때까지는 위기가 본격화되지는 않았고, 소수의 </w:t>
            </w:r>
            <w:proofErr w:type="spellStart"/>
            <w:r w:rsidRPr="00A90806">
              <w:rPr>
                <w:rFonts w:ascii="학교안심 바른바탕 R" w:eastAsia="학교안심 바른바탕 R" w:hAnsi="학교안심 바른바탕 R" w:cs="학교안심 바른바탕 R"/>
                <w:color w:val="000000"/>
                <w:w w:val="90"/>
                <w:sz w:val="18"/>
                <w:szCs w:val="18"/>
              </w:rPr>
              <w:t>지식인들만이</w:t>
            </w:r>
            <w:proofErr w:type="spellEnd"/>
            <w:r w:rsidRPr="00A90806">
              <w:rPr>
                <w:rFonts w:ascii="학교안심 바른바탕 R" w:eastAsia="학교안심 바른바탕 R" w:hAnsi="학교안심 바른바탕 R" w:cs="학교안심 바른바탕 R"/>
                <w:color w:val="000000"/>
                <w:w w:val="90"/>
                <w:sz w:val="18"/>
                <w:szCs w:val="18"/>
              </w:rPr>
              <w:t xml:space="preserve"> 사회 변화의 부정적 측면을 </w:t>
            </w:r>
            <w:r w:rsidRPr="00A90806">
              <w:rPr>
                <w:rFonts w:ascii="학교안심 바른바탕 R" w:eastAsia="학교안심 바른바탕 R" w:hAnsi="학교안심 바른바탕 R" w:cs="학교안심 바른바탕 R" w:hint="eastAsia"/>
                <w:color w:val="000000"/>
                <w:w w:val="90"/>
                <w:sz w:val="18"/>
                <w:szCs w:val="18"/>
              </w:rPr>
              <w:t>염려</w:t>
            </w:r>
            <w:r w:rsidRPr="00A90806">
              <w:rPr>
                <w:rFonts w:ascii="학교안심 바른바탕 R" w:eastAsia="학교안심 바른바탕 R" w:hAnsi="학교안심 바른바탕 R" w:cs="학교안심 바른바탕 R"/>
                <w:color w:val="000000"/>
                <w:w w:val="90"/>
                <w:sz w:val="18"/>
                <w:szCs w:val="18"/>
              </w:rPr>
              <w:t>하거나</w:t>
            </w:r>
            <w:r w:rsidRPr="00A90806">
              <w:rPr>
                <w:rFonts w:ascii="학교안심 바른바탕 R" w:eastAsia="학교안심 바른바탕 R" w:hAnsi="학교안심 바른바탕 R" w:cs="학교안심 바른바탕 R"/>
                <w:color w:val="000000"/>
                <w:w w:val="90"/>
                <w:sz w:val="18"/>
                <w:szCs w:val="18"/>
              </w:rPr>
              <w:t xml:space="preserve"> 개혁 방안을 모색하였다.</w:t>
            </w:r>
          </w:p>
          <w:p w14:paraId="27DAFA80" w14:textId="150C8531" w:rsidR="00A90806" w:rsidRPr="00A90806" w:rsidRDefault="00A90806" w:rsidP="00A90806">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tc>
      </w:tr>
    </w:tbl>
    <w:p w14:paraId="3A6999A5" w14:textId="0D67F940" w:rsidR="00A90806" w:rsidRDefault="00A90806" w:rsidP="00A90806">
      <w:pPr>
        <w:pStyle w:val="a9"/>
        <w:rPr>
          <w:rFonts w:hint="eastAsia"/>
        </w:rPr>
      </w:pPr>
    </w:p>
    <w:sectPr w:rsidR="00A90806">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Haansoft Batang">
    <w:altName w:val="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6033"/>
    <w:multiLevelType w:val="multilevel"/>
    <w:tmpl w:val="BA62BE16"/>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CDF7888"/>
    <w:multiLevelType w:val="multilevel"/>
    <w:tmpl w:val="78E216B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107A4073"/>
    <w:multiLevelType w:val="multilevel"/>
    <w:tmpl w:val="87B22D70"/>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6DD7318"/>
    <w:multiLevelType w:val="multilevel"/>
    <w:tmpl w:val="B03C7E0A"/>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1954751644">
    <w:abstractNumId w:val="3"/>
  </w:num>
  <w:num w:numId="2" w16cid:durableId="611397033">
    <w:abstractNumId w:val="0"/>
  </w:num>
  <w:num w:numId="3" w16cid:durableId="1885018302">
    <w:abstractNumId w:val="1"/>
  </w:num>
  <w:num w:numId="4" w16cid:durableId="31852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7061B"/>
    <w:rsid w:val="0007061B"/>
    <w:rsid w:val="00A20055"/>
    <w:rsid w:val="00A54696"/>
    <w:rsid w:val="00A908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4EAD"/>
  <w15:docId w15:val="{1789F72E-506C-4E67-83FE-6039EAB5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Haansoft Batang" w:eastAsia="Haansoft Batang" w:hAnsi="Arial Unicode MS" w:cs="Haansoft Batang"/>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character" w:customStyle="1" w:styleId="a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c">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d">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table" w:customStyle="1" w:styleId="13">
    <w:name w:val="표 구분선1"/>
    <w:basedOn w:val="a2"/>
    <w:next w:val="afe"/>
    <w:uiPriority w:val="39"/>
    <w:rsid w:val="00A90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Table Grid"/>
    <w:basedOn w:val="a2"/>
    <w:uiPriority w:val="20"/>
    <w:qFormat/>
    <w:locked/>
    <w:rsid w:val="00A90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349</Words>
  <Characters>1993</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선생님의 권유나 친구의 추천</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2025-10-10T21:06:00Z</dcterms:created>
  <dcterms:modified xsi:type="dcterms:W3CDTF">2025-10-10T21:21:00Z</dcterms:modified>
</cp:coreProperties>
</file>