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78CBC" w14:textId="4C35233A" w:rsidR="00C15393"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51E33B41" w14:textId="77777777" w:rsidR="00AA218E" w:rsidRDefault="00AA218E">
      <w:pPr>
        <w:pStyle w:val="a9"/>
        <w:rPr>
          <w:rFonts w:ascii="조선굵은명조" w:eastAsia="조선굵은명조" w:cs="조선굵은명조"/>
        </w:rPr>
      </w:pPr>
    </w:p>
    <w:p w14:paraId="336A5E4A" w14:textId="77777777" w:rsidR="00C15393" w:rsidRDefault="00000000">
      <w:pPr>
        <w:pStyle w:val="ab"/>
        <w:rPr>
          <w:b/>
          <w:bCs/>
        </w:rPr>
      </w:pPr>
      <w:r>
        <w:rPr>
          <w:b/>
          <w:bCs/>
        </w:rPr>
        <w:t>(가)</w:t>
      </w:r>
    </w:p>
    <w:p w14:paraId="12AFFE13" w14:textId="77777777" w:rsidR="00C15393" w:rsidRDefault="00000000">
      <w:pPr>
        <w:pStyle w:val="ab"/>
      </w:pPr>
      <w:r>
        <w:t xml:space="preserve">미학은 예술과 미적 경험에 관한 개념과 이론에 대해 논의하는 철학의 한 분야로서, 미학의 문제들 가운데 하나가 바로 예술의 정의에 대한 문제이다. 예술이 자연에 대한 모방이라는 아리스토텔레스의 말에서 비롯된 모방론은, 대상과 그 대상의 재현이 닮은꼴이어야 한다는 재현의 투명성 이론을 </w:t>
      </w:r>
      <w:r>
        <w:t>ⓐ </w:t>
      </w:r>
      <w:r>
        <w:rPr>
          <w:u w:val="single" w:color="000000"/>
        </w:rPr>
        <w:t>전제</w:t>
      </w:r>
      <w:r>
        <w:t>한다. 그러나 예술가의 독창적인 감정 표현을 중시하는 한편 외부 세계에 대한 왜곡된 표현을 허용하는 낭만주의 사조가 18세기 말에 등장하면서, 모방론은 많이 쇠퇴했다. 이제 모방을 필수 조건으로 삼지 않는 낭만주의 예술가의 작품을 예술로 인정해 줄 수 있는 새로운 이론이 필요했다.</w:t>
      </w:r>
    </w:p>
    <w:p w14:paraId="04B2D36E" w14:textId="77777777" w:rsidR="00C15393" w:rsidRDefault="00000000">
      <w:pPr>
        <w:pStyle w:val="ab"/>
      </w:pPr>
      <w:r>
        <w:t xml:space="preserve">20세기 초에 </w:t>
      </w:r>
      <w:proofErr w:type="spellStart"/>
      <w:r>
        <w:rPr>
          <w:b/>
          <w:bCs/>
        </w:rPr>
        <w:t>콜링우드</w:t>
      </w:r>
      <w:r>
        <w:t>는</w:t>
      </w:r>
      <w:proofErr w:type="spellEnd"/>
      <w:r>
        <w:t xml:space="preserve"> 진지한 관념이나 감정과 같은 예술가의 마음을 예술의 조건으로 규정하는 표현론을 제시하여 이 문제를 해결하였다. 그에 따르면, 진정한 예술 작품은 물리적 소재를 통해 구성될 필요가 없는 정신적 대상이다. 또한 이와 비슷한 </w:t>
      </w:r>
      <w:r>
        <w:t>ⓑ </w:t>
      </w:r>
      <w:r>
        <w:rPr>
          <w:u w:val="single" w:color="000000"/>
        </w:rPr>
        <w:t>시기</w:t>
      </w:r>
      <w:r>
        <w:t xml:space="preserve">에 외부 세계나 작가의 내면보다 작품 자체의 고유 형식을 중시하는 형식론도 발전했다. </w:t>
      </w:r>
      <w:proofErr w:type="spellStart"/>
      <w:r>
        <w:t>벨의</w:t>
      </w:r>
      <w:proofErr w:type="spellEnd"/>
      <w:r>
        <w:t xml:space="preserve"> </w:t>
      </w:r>
      <w:r>
        <w:rPr>
          <w:bdr w:val="single" w:sz="2" w:space="0" w:color="000000"/>
        </w:rPr>
        <w:t>형식론</w:t>
      </w:r>
      <w:r>
        <w:t xml:space="preserve">은 예술 감각이 있는 </w:t>
      </w:r>
      <w:proofErr w:type="spellStart"/>
      <w:r>
        <w:t>비평가들만이</w:t>
      </w:r>
      <w:proofErr w:type="spellEnd"/>
      <w:r>
        <w:t xml:space="preserve"> 직관적으로 식별할 수 있고 정의는 불가능한 어떤 성질을 일컫는 </w:t>
      </w:r>
      <w:r>
        <w:t>‘</w:t>
      </w:r>
      <w:r>
        <w:t>의미 있는 형식</w:t>
      </w:r>
      <w:r>
        <w:t>’</w:t>
      </w:r>
      <w:r>
        <w:t>을 통해 그 비평가들에게 미적 정서를 유발하는 작품을 예술 작품이라고 보았다.</w:t>
      </w:r>
    </w:p>
    <w:p w14:paraId="5B65E319" w14:textId="77777777" w:rsidR="00C15393" w:rsidRDefault="00000000">
      <w:pPr>
        <w:pStyle w:val="ab"/>
      </w:pPr>
      <w:r>
        <w:t xml:space="preserve">20세기 중반에, </w:t>
      </w:r>
      <w:proofErr w:type="spellStart"/>
      <w:r>
        <w:t>뒤샹이</w:t>
      </w:r>
      <w:proofErr w:type="spellEnd"/>
      <w:r>
        <w:t xml:space="preserve"> 변기를 가져다 전시한 </w:t>
      </w:r>
      <w:proofErr w:type="gramStart"/>
      <w:r>
        <w:t>샘 이라는</w:t>
      </w:r>
      <w:proofErr w:type="gramEnd"/>
      <w:r>
        <w:t xml:space="preserve"> 작품은 예술 작품으로 인정되지만 그것과 형식적인 면에서 차이가 없는 일반적인 변기는 예술 작품으로 인정되지 않는 이유를 설명하지 못하게 되자 두 가지 대응 이론이 나타났다. 하나는 우리가 흔히 예술 작품으로 분류하는 미술, 연극, 문학, 음악 등이 서로 이질적이어서 그것들 전체를 아울러 예술이라 정의할 수 있는 공통된 요소를 갖지 않는다는 </w:t>
      </w:r>
      <w:proofErr w:type="spellStart"/>
      <w:r>
        <w:t>웨이츠의</w:t>
      </w:r>
      <w:proofErr w:type="spellEnd"/>
      <w:r>
        <w:t xml:space="preserve"> 예술 정의 불가론이다. 그의 이론은 예술의 정의에 대한 기존의 이론들이 겉보기에는 명제의 형태를 취하고 있으나 사실은 참과 거짓을 판정할 수 없는 사이비 명제이므로, 예술의 정의에 대한 논의 자체가 불필요하다는 견해를 대변한다.</w:t>
      </w:r>
    </w:p>
    <w:p w14:paraId="6EC62280" w14:textId="77777777" w:rsidR="00C15393" w:rsidRDefault="00000000">
      <w:pPr>
        <w:pStyle w:val="ab"/>
      </w:pPr>
      <w:r>
        <w:t xml:space="preserve">다른 하나는 예술계라는 어떤 사회 제도에 속하는 한 사람 또는 여러 사람에 의해 감상의 후보 자격을 </w:t>
      </w:r>
      <w:proofErr w:type="spellStart"/>
      <w:r>
        <w:t>수여받은</w:t>
      </w:r>
      <w:proofErr w:type="spellEnd"/>
      <w:r>
        <w:t xml:space="preserve"> 인공물을 예술 작품으로 규정하는 </w:t>
      </w:r>
      <w:proofErr w:type="spellStart"/>
      <w:r>
        <w:rPr>
          <w:b/>
          <w:bCs/>
        </w:rPr>
        <w:t>디키</w:t>
      </w:r>
      <w:r>
        <w:t>의</w:t>
      </w:r>
      <w:proofErr w:type="spellEnd"/>
      <w:r>
        <w:t xml:space="preserve"> 제도론이다. 하나의 작품이 어떤 특정한 기준에서 훌륭하므로 예술 작품이라고 부를 수 있다는 평가적 </w:t>
      </w:r>
      <w:r>
        <w:t>ⓒ </w:t>
      </w:r>
      <w:r>
        <w:rPr>
          <w:b/>
          <w:bCs/>
        </w:rPr>
        <w:t>이론</w:t>
      </w:r>
      <w:r>
        <w:t xml:space="preserve">들과 달리, </w:t>
      </w:r>
      <w:proofErr w:type="spellStart"/>
      <w:r>
        <w:t>디키의</w:t>
      </w:r>
      <w:proofErr w:type="spellEnd"/>
      <w:r>
        <w:t xml:space="preserve"> 견해는 일정한 절차와 관례를 거치기만 하면 모두 예술 작품으로 볼 수 있다는 </w:t>
      </w:r>
      <w:proofErr w:type="spellStart"/>
      <w:r>
        <w:t>분류적</w:t>
      </w:r>
      <w:proofErr w:type="spellEnd"/>
      <w:r>
        <w:t xml:space="preserve"> 이론이다. 예술의 정의와 관련된 이 논의들은 예술로 분류할 수 있는 작품들의 공통된 본질을 찾는 시도이자 예술의 필요충분조건을 찾는 시도이다.</w:t>
      </w:r>
    </w:p>
    <w:p w14:paraId="42268255" w14:textId="77777777" w:rsidR="00C15393" w:rsidRDefault="00C15393">
      <w:pPr>
        <w:pStyle w:val="ab"/>
      </w:pPr>
    </w:p>
    <w:p w14:paraId="5A62DE34" w14:textId="77777777" w:rsidR="00C15393" w:rsidRDefault="00000000">
      <w:pPr>
        <w:pStyle w:val="ab"/>
        <w:rPr>
          <w:b/>
          <w:bCs/>
        </w:rPr>
      </w:pPr>
      <w:r>
        <w:rPr>
          <w:b/>
          <w:bCs/>
        </w:rPr>
        <w:t>(나)</w:t>
      </w:r>
    </w:p>
    <w:p w14:paraId="1DF35D3D" w14:textId="77777777" w:rsidR="00C15393" w:rsidRDefault="00000000">
      <w:pPr>
        <w:pStyle w:val="ab"/>
      </w:pPr>
      <w:r>
        <w:t>예술 작품을 어떻게 감상하고 비평해야 하는지에 대해 다양한 논의들이 있다. 예술 작품의 의미와 가치에 대한 해석과 판단은 작품을 비평하는 목적과 태도에 따라 달라진다. 예술 작</w:t>
      </w:r>
      <w:r>
        <w:t>품에 대한 주요 비평 방법으로는 맥락주의 비평, 형식주의 비평, 인상주의 비평이 있다.</w:t>
      </w:r>
    </w:p>
    <w:p w14:paraId="1C4CB9AA" w14:textId="77777777" w:rsidR="00C15393" w:rsidRDefault="00000000">
      <w:pPr>
        <w:pStyle w:val="ab"/>
      </w:pPr>
      <w:r>
        <w:t>㉠</w:t>
      </w:r>
      <w:r>
        <w:t> </w:t>
      </w:r>
      <w:r>
        <w:rPr>
          <w:u w:val="single" w:color="000000"/>
        </w:rPr>
        <w:t>맥락주의 비평</w:t>
      </w:r>
      <w:r>
        <w:t>은 주로 예술 작품이 창작된 사회적</w:t>
      </w:r>
      <w:r>
        <w:t>·</w:t>
      </w:r>
      <w:r>
        <w:t xml:space="preserve">역사적 배경에 관심을 갖는다. 비평가 </w:t>
      </w:r>
      <w:r>
        <w:rPr>
          <w:b/>
          <w:bCs/>
        </w:rPr>
        <w:t>텐</w:t>
      </w:r>
      <w:r>
        <w:t>은 예술 작품이 창작된 당시 예술가가 살던 시대의 환경, 정치</w:t>
      </w:r>
      <w:r>
        <w:t>·</w:t>
      </w:r>
      <w:r>
        <w:t>경제</w:t>
      </w:r>
      <w:r>
        <w:t>·</w:t>
      </w:r>
      <w:r>
        <w:t xml:space="preserve">문화적 상황, 작품이 사회에 미치는 효과 등을 예술 작품 비평의 중요한 </w:t>
      </w:r>
      <w:r>
        <w:t>ⓓ </w:t>
      </w:r>
      <w:r>
        <w:rPr>
          <w:u w:val="single" w:color="000000"/>
        </w:rPr>
        <w:t>근거</w:t>
      </w:r>
      <w:r>
        <w:t>로 삼는다. 그 이유는 예술 작품이 예술가가 속해 있는 문화의 상징과 믿음을 구체화하며, 예술가가 속한 사회의 특성들을 반영한다고 보기 때문이다. 또한 맥락주의 비평에서는 작품이 창작된 시대적 상황 외에 작가의 심리적 상태와 이념을 포함하여 가급적 많은 자료를 바탕으로 작품을 분석하고 해석한다.</w:t>
      </w:r>
    </w:p>
    <w:p w14:paraId="467B73B1" w14:textId="77777777" w:rsidR="00C15393" w:rsidRDefault="00000000">
      <w:pPr>
        <w:pStyle w:val="ab"/>
      </w:pPr>
      <w:r>
        <w:t xml:space="preserve">그러나 객관적 자료를 중심으로 작품을 비평하려는 맥락주의는 자칫 작품 외적인 요소에 치중하여 작품의 핵심적 본질을 훼손할 우려가 있다는 비판을 받는다. 이러한 맥락주의 비평의 문제점을 극복하기 위한 방법으로는 형식주의 비평과 인상주의 비평이 있다. 형식주의 비평은 예술 작품의 외적 요인 대신 작품의 형식적 요소와 그 요소들 간 구조적 유기성의 분석을 중요하게 생각한다. </w:t>
      </w:r>
      <w:proofErr w:type="spellStart"/>
      <w:r>
        <w:t>프리드와</w:t>
      </w:r>
      <w:proofErr w:type="spellEnd"/>
      <w:r>
        <w:t xml:space="preserve"> 같은 형식주의 비평가들은 작품 속에 표현된 사물, 인간, 풍경 같은 내용보다는 선, 색, 형태 등의 조형 요소와 비례, 율동, 강조 등과 같은 조형 원리를 예술 작품의 우수성을 판단하는 기준이라고 주장한다.</w:t>
      </w:r>
    </w:p>
    <w:p w14:paraId="09122B57" w14:textId="77777777" w:rsidR="00C15393" w:rsidRDefault="00000000">
      <w:pPr>
        <w:pStyle w:val="ab"/>
      </w:pPr>
      <w:r>
        <w:t>㉡</w:t>
      </w:r>
      <w:r>
        <w:t> </w:t>
      </w:r>
      <w:r>
        <w:rPr>
          <w:u w:val="single" w:color="000000"/>
        </w:rPr>
        <w:t>인상주의 비평</w:t>
      </w:r>
      <w:r>
        <w:t xml:space="preserve">은 모든 분석적 비평에 대해 회의적인 </w:t>
      </w:r>
      <w:r>
        <w:t>ⓔ </w:t>
      </w:r>
      <w:r>
        <w:rPr>
          <w:u w:val="single" w:color="000000"/>
        </w:rPr>
        <w:t>시각</w:t>
      </w:r>
      <w:r>
        <w:t xml:space="preserve">을 가지고 있어 예술을 어떤 규칙이나 객관적 자료로 판단할 수 없다고 본다. </w:t>
      </w:r>
      <w:r>
        <w:t>“</w:t>
      </w:r>
      <w:r>
        <w:t>훌륭한 비평가는 대작들과 자기 자신의 영혼의 모험들을 관련시킨다.</w:t>
      </w:r>
      <w:r>
        <w:t>”</w:t>
      </w:r>
      <w:r>
        <w:t xml:space="preserve">라는 비평가 </w:t>
      </w:r>
      <w:r>
        <w:rPr>
          <w:b/>
          <w:bCs/>
        </w:rPr>
        <w:t>프랑스</w:t>
      </w:r>
      <w:r>
        <w:t>의 말처럼, 인상주의 비평은 비평가가 다른 저명한 비평가의 관점과 상관없이 자신의 생각과 느낌에 대하여 자율성과 창의성을 가지고 비평하는 것이다. 즉, 인상주의 비평가는 작가의 의도나 그 밖의 외적인 요인들을 고려할 필요 없이 비평가의 자유 의지로 무한대의 상상력을 가지고 작품을 해석하고 판단한다.</w:t>
      </w:r>
    </w:p>
    <w:sectPr w:rsidR="00C15393">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F77B7"/>
    <w:multiLevelType w:val="multilevel"/>
    <w:tmpl w:val="093A424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608B6ECE"/>
    <w:multiLevelType w:val="multilevel"/>
    <w:tmpl w:val="2FFAFAE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D8D77FC"/>
    <w:multiLevelType w:val="multilevel"/>
    <w:tmpl w:val="C4D2307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014D3B"/>
    <w:multiLevelType w:val="multilevel"/>
    <w:tmpl w:val="3232326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494103687">
    <w:abstractNumId w:val="0"/>
  </w:num>
  <w:num w:numId="2" w16cid:durableId="1770850053">
    <w:abstractNumId w:val="1"/>
  </w:num>
  <w:num w:numId="3" w16cid:durableId="1004475317">
    <w:abstractNumId w:val="3"/>
  </w:num>
  <w:num w:numId="4" w16cid:durableId="71377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15393"/>
    <w:rsid w:val="00AA218E"/>
    <w:rsid w:val="00C15393"/>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DBC1"/>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2025-10-11T00:28:00Z</dcterms:created>
  <dcterms:modified xsi:type="dcterms:W3CDTF">2025-10-11T00:29:00Z</dcterms:modified>
</cp:coreProperties>
</file>