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글들을 읽고 적절한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34"/>
        <w:tabs/>
        <w:rPr/>
      </w:pPr>
      <w:r>
        <w:rPr/>
      </w:r>
    </w:p>
    <w:p>
      <w:pPr>
        <w:pStyle w:val="custom34"/>
        <w:tabs/>
        <w:rPr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1"/>
        <w:tabs/>
        <w:rPr/>
      </w:pPr>
      <w:r>
        <w:rPr/>
        <w:t xml:space="preserve">중국에서 비롯된 유서</w:t>
      </w:r>
      <w:r>
        <w:rPr/>
        <w:t xml:space="preserve">(</w:t>
      </w:r>
      <w:r>
        <w:rPr/>
        <w:t xml:space="preserve">類書</w:t>
      </w:r>
      <w:r>
        <w:rPr/>
        <w:t xml:space="preserve">)</w:t>
      </w:r>
      <w:r>
        <w:rPr/>
        <w:t xml:space="preserve">는 고금의 서적에서 자료를 수집하고 항목별로 분류</w:t>
      </w:r>
      <w:r>
        <w:rPr/>
        <w:t xml:space="preserve">, </w:t>
      </w:r>
      <w:r>
        <w:rPr/>
        <w:t xml:space="preserve">정리하여 이용에 편리하도록 편찬한 서적이다</w:t>
      </w:r>
      <w:r>
        <w:rPr/>
        <w:t xml:space="preserve">. </w:t>
      </w:r>
      <w:r>
        <w:rPr/>
        <w:t xml:space="preserve">일반적으로 유서는 기존 서적에서 필요한 부분을 뽑아 배열할 뿐 상호 비교하거나 편찬자의 해석을 가하지 않았다</w:t>
      </w:r>
      <w:r>
        <w:rPr/>
        <w:t xml:space="preserve">. </w:t>
      </w:r>
      <w:r>
        <w:rPr/>
        <w:t xml:space="preserve">유서는 모든 주제를 망라한 일반 유서와 특정 주제를 다룬 전문 유서로 나눌 수 있으며</w:t>
      </w:r>
      <w:r>
        <w:rPr/>
        <w:t xml:space="preserve">, </w:t>
      </w:r>
      <w:r>
        <w:rPr/>
        <w:t xml:space="preserve">편찬 방식은 책에 따라 다른 경우가 많았다</w:t>
      </w:r>
      <w:r>
        <w:rPr/>
        <w:t xml:space="preserve">. </w:t>
      </w:r>
      <w:r>
        <w:rPr/>
        <w:t xml:space="preserve">중국에서는 대체로 왕조 초기에 많은 학자를 동원하여 국가 주도로 대규모 유서를 편찬하여 간행하였다</w:t>
      </w:r>
      <w:r>
        <w:rPr/>
        <w:t xml:space="preserve">. </w:t>
      </w:r>
      <w:r>
        <w:rPr/>
        <w:t xml:space="preserve">이를 통해 이전까지의 지식을 집성하고 왕조의 위엄을 과시할 수 있었다</w:t>
      </w:r>
      <w:r>
        <w:rPr/>
        <w:t xml:space="preserve">.</w:t>
      </w:r>
    </w:p>
    <w:tbl>
      <w:tblPr>
        <w:tblpPr w:leftFromText="56" w:rightFromText="85" w:vertAnchor="text" w:horzAnchor="text" w:tblpX="1" w:tblpY="83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"/>
        <w:gridCol w:w="233"/>
      </w:tblGrid>
      <w:tr>
        <w:trPr>
          <w:trHeight w:val="2935" w:hRule="atLeast"/>
          <w:cantSplit w:val="0"/>
        </w:trPr>
        <w:tc>
          <w:tcPr>
            <w:tcW w:w="233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33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  <w:tr>
        <w:trPr>
          <w:trHeight w:val="604" w:hRule="atLeast"/>
          <w:cantSplit w:val="0"/>
        </w:trPr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>
            <w:pPr>
              <w:pStyle w:val="custom33"/>
              <w:tabs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5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3"/>
                <w:w w:val="95"/>
                <w:position w:val="0"/>
                <w:sz w:val="22"/>
                <w:szCs w:val="22"/>
                <w:shd w:val="clear" w:color="auto" w:fill="auto"/>
              </w:rPr>
              <w:t xml:space="preserve">[A]</w:t>
            </w:r>
          </w:p>
        </w:tc>
      </w:tr>
      <w:tr>
        <w:trPr>
          <w:trHeight w:val="2925" w:hRule="atLeast"/>
          <w:cantSplit w:val="0"/>
        </w:trPr>
        <w:tc>
          <w:tcPr>
            <w:tcW w:w="233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  <w:tc>
          <w:tcPr>
            <w:tcW w:w="23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"/>
                <w:szCs w:val="2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1"/>
        <w:tabs/>
        <w:rPr/>
      </w:pPr>
      <w:r>
        <w:rPr/>
        <w:t xml:space="preserve"> 고려 때 중국 유서를 수용한 이후</w:t>
      </w:r>
      <w:r>
        <w:rPr/>
        <w:t xml:space="preserve">, </w:t>
      </w:r>
      <w:r>
        <w:rPr/>
        <w:t xml:space="preserve">조선에서는 중국 유서를 활용하는 한편</w:t>
      </w:r>
      <w:r>
        <w:rPr/>
        <w:t xml:space="preserve">, </w:t>
      </w:r>
      <w:r>
        <w:rPr/>
        <w:t xml:space="preserve">중국 유서의 편찬 방식에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ⓐ </w:t>
      </w:r>
      <w:r>
        <w:rPr/>
        <w:t xml:space="preserve">따라 필요에 맞게 유서를 편찬하였다</w:t>
      </w:r>
      <w:r>
        <w:rPr/>
        <w:t xml:space="preserve">. </w:t>
      </w:r>
      <w:r>
        <w:rPr/>
        <w:t xml:space="preserve">조선의 유서는 대체로 국가보다 개인이 소규모로 편찬하는 경우가 많았고</w:t>
      </w:r>
      <w:r>
        <w:rPr/>
        <w:t xml:space="preserve">, </w:t>
      </w:r>
      <w:r>
        <w:rPr/>
        <w:t xml:space="preserve">목적에 따른 특정 주제의 전문 유서가 집중적으로 편찬되었다</w:t>
      </w:r>
      <w:r>
        <w:rPr/>
        <w:t xml:space="preserve">. </w:t>
      </w:r>
      <w:r>
        <w:rPr/>
        <w:t xml:space="preserve">전문 유서 가운데 편찬자가 미상인 유서가 많은데</w:t>
      </w:r>
      <w:r>
        <w:rPr/>
        <w:t xml:space="preserve">, </w:t>
      </w:r>
      <w:r>
        <w:rPr/>
        <w:t xml:space="preserve">대체로 간행을 염두에 두지 않고 기존 서적에서 필요한 부분을 발췌</w:t>
      </w:r>
      <w:r>
        <w:rPr/>
        <w:t xml:space="preserve">, </w:t>
      </w:r>
      <w:r>
        <w:rPr/>
        <w:t xml:space="preserve">기록하여 시문 창작</w:t>
      </w:r>
      <w:r>
        <w:rPr/>
        <w:t xml:space="preserve">, </w:t>
      </w:r>
      <w:r>
        <w:rPr/>
        <w:t xml:space="preserve">과거 시험 등 개인적 목적으로 유서를 활용하고자 하였기 때문이었다</w:t>
      </w:r>
      <w:r>
        <w:rPr/>
        <w:t xml:space="preserve">.</w:t>
      </w:r>
    </w:p>
    <w:p>
      <w:pPr>
        <w:pStyle w:val="custom34"/>
        <w:tabs/>
        <w:rPr/>
      </w:pPr>
      <w:r>
        <w:rPr/>
        <w:t xml:space="preserve">이 같은 유서 편찬 경향이 지속되는 가운데 </w:t>
      </w:r>
      <w:r>
        <w:rPr/>
        <w:t xml:space="preserve">17</w:t>
      </w:r>
      <w:r>
        <w:rPr/>
        <w:t xml:space="preserve">세기부터 실학의 학풍이 하나의 조류를 형성하면서 유서 편찬에 변화가 나타났다</w:t>
      </w:r>
      <w:r>
        <w:rPr/>
        <w:t xml:space="preserve">.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㉮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실학자들의 유서</w:t>
      </w:r>
      <w:r>
        <w:rPr/>
        <w:t xml:space="preserve">는 현실 개혁의 뜻을 담았고</w:t>
      </w:r>
      <w:r>
        <w:rPr/>
        <w:t xml:space="preserve">, </w:t>
      </w:r>
      <w:r>
        <w:rPr/>
        <w:t xml:space="preserve">편찬 의도를 지식의 제공과 확산에 두었다</w:t>
      </w:r>
      <w:r>
        <w:rPr/>
        <w:t xml:space="preserve">. </w:t>
      </w:r>
      <w:r>
        <w:rPr/>
        <w:t xml:space="preserve">또한 단순 정리를 넘어 지식을 재분류하여 범주화하고 평가를 더하는 등 저술의 성격을 드러냈다</w:t>
      </w:r>
      <w:r>
        <w:rPr/>
        <w:t xml:space="preserve">. </w:t>
      </w:r>
      <w:r>
        <w:rPr/>
        <w:t xml:space="preserve">독서와 견문을 통해 주자학에서 중시되지 않았던 지식을 집적했고</w:t>
      </w:r>
      <w:r>
        <w:rPr/>
        <w:t xml:space="preserve">, </w:t>
      </w:r>
      <w:r>
        <w:rPr/>
        <w:t xml:space="preserve">증거를 세워 이론적으로 밝히는 고증과 이에 대한 의견 등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안설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을 덧붙이는 경우가 많았다</w:t>
      </w:r>
      <w:r>
        <w:rPr/>
        <w:t xml:space="preserve">. </w:t>
      </w:r>
      <w:r>
        <w:rPr/>
        <w:t xml:space="preserve">주자학의 지식을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ⓑ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이어받는</w:t>
      </w:r>
      <w:r>
        <w:rPr/>
        <w:t xml:space="preserve"> 한편</w:t>
      </w:r>
      <w:r>
        <w:rPr/>
        <w:t xml:space="preserve">, </w:t>
      </w:r>
      <w:r>
        <w:rPr/>
        <w:t xml:space="preserve">주자학이 아닌 새로운 지식을 수용하는 유연성과 개방성을 보였다</w:t>
      </w:r>
      <w:r>
        <w:rPr/>
        <w:t xml:space="preserve">. </w:t>
      </w:r>
      <w:r>
        <w:rPr/>
        <w:t xml:space="preserve">광범위하게 정리한 지식을 식자층이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ⓒ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쉽게</w:t>
      </w:r>
      <w:r>
        <w:rPr/>
        <w:t xml:space="preserve"> 접할 수 있어야 한다고 생각했고</w:t>
      </w:r>
      <w:r>
        <w:rPr/>
        <w:t xml:space="preserve">, </w:t>
      </w:r>
      <w:r>
        <w:rPr/>
        <w:t xml:space="preserve">객관적 사실 탐구를 중시하여 박물학과 자연 과학에 관심을 기울였다</w:t>
      </w:r>
      <w:r>
        <w:rPr/>
        <w:t xml:space="preserve">.</w:t>
      </w:r>
    </w:p>
    <w:p>
      <w:pPr>
        <w:pStyle w:val="custom34"/>
        <w:tabs/>
        <w:rPr/>
      </w:pPr>
      <w:r>
        <w:rPr/>
        <w:t xml:space="preserve">조선 후기 실학자들이 편찬한 유서가 주자학의 관념적 사유에 국한되지 않고 새로운 지식의 축적과 확산을 촉진한 것은 지식의역사에서 적지 않은 의미를 지닌다</w:t>
      </w:r>
      <w:r>
        <w:rPr/>
        <w:t xml:space="preserve">.</w:t>
      </w:r>
    </w:p>
    <w:p>
      <w:pPr>
        <w:pStyle w:val="custom34"/>
        <w:tabs/>
        <w:rPr/>
      </w:pPr>
      <w:r>
        <w:rPr/>
      </w:r>
    </w:p>
    <w:p>
      <w:pPr>
        <w:pStyle w:val="custom34"/>
        <w:tabs/>
        <w:rPr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나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</w:t>
      </w:r>
    </w:p>
    <w:p>
      <w:pPr>
        <w:pStyle w:val="custom34"/>
        <w:tabs/>
        <w:rPr/>
      </w:pPr>
      <w:r>
        <w:rPr/>
        <w:t xml:space="preserve">예수회 선교사들이 중국에 소개한 서양의 학문</w:t>
      </w:r>
      <w:r>
        <w:rPr/>
        <w:t xml:space="preserve">, </w:t>
      </w:r>
      <w:r>
        <w:rPr/>
        <w:t xml:space="preserve">곧 서학은 조선 후기 유서</w:t>
      </w:r>
      <w:r>
        <w:rPr/>
        <w:t xml:space="preserve">(</w:t>
      </w:r>
      <w:r>
        <w:rPr/>
        <w:t xml:space="preserve">類書</w:t>
      </w:r>
      <w:r>
        <w:rPr/>
        <w:t xml:space="preserve">)</w:t>
      </w:r>
      <w:r>
        <w:rPr/>
        <w:t xml:space="preserve">의 지적 자원 중 하나로 활용되었다</w:t>
      </w:r>
      <w:r>
        <w:rPr/>
        <w:t xml:space="preserve">. </w:t>
      </w:r>
      <w:r>
        <w:rPr/>
        <w:t xml:space="preserve">조선 후기 실학자들 가운데 이수광</w:t>
      </w:r>
      <w:r>
        <w:rPr/>
        <w:t xml:space="preserve">, </w:t>
      </w:r>
      <w:r>
        <w:rPr/>
        <w:t xml:space="preserve">이익</w:t>
      </w:r>
      <w:r>
        <w:rPr/>
        <w:t xml:space="preserve">, </w:t>
      </w:r>
      <w:r>
        <w:rPr/>
        <w:t xml:space="preserve">이규경 등이 편찬한 백과전서식 유서는 주자학의 지적 영역 내에서 서학의 지식을 어떻게 수용하였는지를 보여 주는 대표적인 사례이다</w:t>
      </w:r>
      <w:r>
        <w:rPr/>
        <w:t xml:space="preserve">.</w:t>
      </w:r>
    </w:p>
    <w:p>
      <w:pPr>
        <w:pStyle w:val="custom34"/>
        <w:tabs/>
        <w:rPr/>
      </w:pPr>
      <w:r>
        <w:rPr/>
        <w:t xml:space="preserve">17</w:t>
      </w:r>
      <w:r>
        <w:rPr/>
        <w:t xml:space="preserve">세기의 이수광은 주자학뿐 아니라 다른 학문에 대해서도 열린 태도를 가지고 있었다</w:t>
      </w:r>
      <w:r>
        <w:rPr/>
        <w:t xml:space="preserve">. </w:t>
      </w:r>
      <w:r>
        <w:rPr/>
        <w:t xml:space="preserve">주자학에 기초하여 도덕에 관한 학문과 경전에 관한 학문 등이 주류였던 당시 상황에서</w:t>
      </w:r>
      <w:r>
        <w:rPr/>
        <w:t xml:space="preserve">, </w:t>
      </w:r>
      <w:r>
        <w:rPr/>
        <w:t xml:space="preserve">그는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『</w:t>
      </w:r>
      <w:r>
        <w:rPr/>
        <w:t xml:space="preserve">지봉유설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』</w:t>
      </w:r>
      <w:r>
        <w:rPr/>
        <w:t xml:space="preserve">을 통해 당대 조선의 지식을 망라하여 항목화하고 자신의 견해를 덧붙였을 뿐 아니라 사신의 일원으로 중국에서 접한 서양 관련 지식을 객관적으로 소개했다</w:t>
      </w:r>
      <w:r>
        <w:rPr/>
        <w:t xml:space="preserve">. </w:t>
      </w:r>
      <w:r>
        <w:rPr/>
        <w:t xml:space="preserve">이에 대해 심성 수양에 절실하지 않을뿐더러 주자학이 아닌 것이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ⓓ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뒤섞여</w:t>
      </w:r>
      <w:r>
        <w:rPr/>
        <w:t xml:space="preserve"> 순수하지 않다는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㉯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일부 주자학자의 비판</w:t>
      </w:r>
      <w:r>
        <w:rPr/>
        <w:t xml:space="preserve">이 있었지만</w:t>
      </w:r>
      <w:r>
        <w:rPr/>
        <w:t xml:space="preserve">, </w:t>
      </w:r>
      <w:r>
        <w:rPr/>
        <w:t xml:space="preserve">그가 소개한 서양 관련 지식은 중국과 큰 시간 차이 없이 주변에 알려졌다</w:t>
      </w:r>
      <w:r>
        <w:rPr/>
        <w:t xml:space="preserve">.</w:t>
      </w:r>
    </w:p>
    <w:p>
      <w:pPr>
        <w:pStyle w:val="custom34"/>
        <w:tabs/>
        <w:rPr/>
      </w:pPr>
      <w:r>
        <w:rPr/>
        <w:t xml:space="preserve">18</w:t>
      </w:r>
      <w:r>
        <w:rPr/>
        <w:t xml:space="preserve">세기의 이익은 서학 지식 자체를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㉠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『성호사설』</w:t>
      </w:r>
      <w:r>
        <w:rPr/>
        <w:t xml:space="preserve">의 표제어로 삼았고</w:t>
      </w:r>
      <w:r>
        <w:rPr/>
        <w:t xml:space="preserve">, </w:t>
      </w:r>
      <w:r>
        <w:rPr/>
        <w:t xml:space="preserve">기존의 학설을 정당화하거나 배제하는 근거로 서학을 수용하는 등 서학을 지적 자원으로 활용하였다</w:t>
      </w:r>
      <w:r>
        <w:rPr/>
        <w:t xml:space="preserve">. </w:t>
      </w:r>
      <w:r>
        <w:rPr/>
        <w:t xml:space="preserve">특히 그는 서학의 세부 내용을 다른 분야로 확대하며 상호 참조하는 방식으로 지식을 심화하고 확장하여 소개하였다</w:t>
      </w:r>
      <w:r>
        <w:rPr/>
        <w:t xml:space="preserve">. </w:t>
      </w:r>
      <w:r>
        <w:rPr/>
        <w:t xml:space="preserve">서학의 해부학과 생리학을 그 자체로 수용하지 않고 주자학 심성론의 하위 이론으로 재분류하는 등 지식의 범주를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바꾸어</w:t>
      </w:r>
      <w:r>
        <w:rPr/>
        <w:t xml:space="preserve"> 수용하였다</w:t>
      </w:r>
      <w:r>
        <w:rPr/>
        <w:t xml:space="preserve">. </w:t>
      </w:r>
      <w:r>
        <w:rPr/>
        <w:t xml:space="preserve">또한 서학의 수학을 주자학의 지식 영역 안에서 재구성하기도 하였다</w:t>
      </w:r>
      <w:r>
        <w:rPr/>
        <w:t xml:space="preserve">.</w:t>
      </w:r>
    </w:p>
    <w:p>
      <w:pPr>
        <w:pStyle w:val="custom34"/>
        <w:tabs/>
        <w:rPr/>
      </w:pPr>
      <w:r>
        <w:rPr/>
        <w:t xml:space="preserve">19</w:t>
      </w:r>
      <w:r>
        <w:rPr/>
        <w:t xml:space="preserve">세기의 이규경도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㉡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auto"/>
        </w:rPr>
        <w:t xml:space="preserve">『오주연문장전산고』</w:t>
      </w:r>
      <w:r>
        <w:rPr/>
        <w:t xml:space="preserve">를 편찬하면서 서학을 적극 활용하였다</w:t>
      </w:r>
      <w:r>
        <w:rPr/>
        <w:t xml:space="preserve">. </w:t>
      </w:r>
      <w:r>
        <w:rPr/>
        <w:t xml:space="preserve">그는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『</w:t>
      </w:r>
      <w:r>
        <w:rPr/>
        <w:t xml:space="preserve">성호사설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』</w:t>
      </w:r>
      <w:r>
        <w:rPr/>
        <w:t xml:space="preserve">의 분류 체계를 적용하였고 이익과 마찬가지로 서학의 천문학</w:t>
      </w:r>
      <w:r>
        <w:rPr/>
        <w:t xml:space="preserve">, </w:t>
      </w:r>
      <w:r>
        <w:rPr/>
        <w:t xml:space="preserve">우주론 등의 내용을 수록하였다</w:t>
      </w:r>
      <w:r>
        <w:rPr/>
        <w:t xml:space="preserve">. </w:t>
      </w:r>
      <w:r>
        <w:rPr/>
        <w:t xml:space="preserve">그가 주로 유서의 지적 자원으로 활용한 중국의 서학 연구서들은 서학을 소화하여 중국의 학문과 절충한 것이었고</w:t>
      </w:r>
      <w:r>
        <w:rPr/>
        <w:t xml:space="preserve">, </w:t>
      </w:r>
      <w:r>
        <w:rPr/>
        <w:t xml:space="preserve">서학이 가지는 진보성의 토대가 중국이라는 서학 중국 원류설을 반영한 것이었다</w:t>
      </w:r>
      <w:r>
        <w:rPr/>
        <w:t xml:space="preserve">. </w:t>
      </w:r>
      <w:r>
        <w:rPr/>
        <w:t xml:space="preserve">이에 따라 이규경은 이 책들에 담긴 중국화한 서학 지식과 서학 중국 원류설을 받아들였고</w:t>
      </w:r>
      <w:r>
        <w:rPr/>
        <w:t xml:space="preserve">, </w:t>
      </w:r>
      <w:r>
        <w:rPr/>
        <w:t xml:space="preserve">문명의 척도로 여겨진 기존의 중화 관념에서 탈피하지 않으면서도 서학 수용의 이질감과 부담감에서 자유로울 수 있었다</w:t>
      </w:r>
      <w:r>
        <w:rPr/>
        <w:t xml:space="preserve">. </w:t>
      </w:r>
      <w:r>
        <w:rPr/>
        <w:t xml:space="preserve">이렇듯 이규경은 중국의 서학 연구서들을 활용해 매개적 방식으로 서학을 수용하였다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