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유서진</dc:creator>
  <dc:title>2024년 시행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글을 읽고 물음에 답하시오</w:t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3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</w:p>
    <w:p>
      <w:pPr>
        <w:pStyle w:val="custom23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 한여름</w:t>
      </w:r>
      <w:r>
        <w:rPr/>
        <w:t xml:space="preserve"> 채전으로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㉠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가 보아라</w:t>
      </w:r>
    </w:p>
    <w:p>
      <w:pPr>
        <w:pStyle w:val="custom23"/>
        <w:tabs/>
        <w:rPr/>
      </w:pPr>
      <w:r>
        <w:rPr/>
        <w:t xml:space="preserve"> 수염을 드리운 몇 그루 옥수수에 가지</w:t>
      </w:r>
      <w:r>
        <w:rPr/>
        <w:t xml:space="preserve">, </w:t>
      </w:r>
      <w:r>
        <w:rPr/>
        <w:t xml:space="preserve">고추</w:t>
      </w:r>
      <w:r>
        <w:rPr/>
        <w:t xml:space="preserve">, </w:t>
      </w:r>
      <w:r>
        <w:rPr/>
        <w:t xml:space="preserve">오이</w:t>
      </w:r>
      <w:r>
        <w:rPr/>
        <w:t xml:space="preserve">, </w:t>
      </w:r>
      <w:r>
        <w:rPr/>
        <w:t xml:space="preserve">토란</w:t>
      </w:r>
      <w:r>
        <w:rPr/>
        <w:t xml:space="preserve">, </w:t>
      </w:r>
      <w:r>
        <w:rPr/>
        <w:t xml:space="preserve">그리고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울타리</w:t>
      </w:r>
      <w:r>
        <w:rPr/>
        <w:t xml:space="preserve">엔 덤불을 이룬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넌출</w:t>
      </w:r>
      <w:r>
        <w:rPr/>
        <w:t xml:space="preserve"> 사이로 반질반질 윤기 도는 크고 작은 박이며 호박들</w:t>
      </w:r>
      <w:r>
        <w:rPr/>
        <w:t xml:space="preserve">!</w:t>
      </w:r>
    </w:p>
    <w:p>
      <w:pPr>
        <w:pStyle w:val="custom23"/>
        <w:tabs/>
        <w:rPr/>
      </w:pPr>
      <w:r>
        <w:rPr/>
        <w:t xml:space="preserve"> 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㉡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지극히</w:t>
      </w:r>
      <w:r>
        <w:rPr/>
        <w:t xml:space="preserve"> 범속한 것들은 제각기 타고난 바탕과 생김새로 주어서 아낌없고 받아서 아쉼 없는 황금의 햇빛 속에 일심으로 자라고 영글기에 숨소리도 들릴세라 적적히 여념 없나니</w:t>
      </w:r>
    </w:p>
    <w:p>
      <w:pPr>
        <w:pStyle w:val="custom23"/>
        <w:tabs/>
        <w:rPr/>
      </w:pPr>
      <w:r>
        <w:rPr/>
        <w:t xml:space="preserve">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㉢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과분하지 말라</w:t>
      </w:r>
      <w:r>
        <w:rPr/>
        <w:t xml:space="preserve"> 의혹하지 말라 주어진 대로를 정성껏 충만시킴으로써 스스로를 족할 줄을 알라 오직 여기에 목숨의 유열과 천지와의 화합에 있거니</w:t>
      </w:r>
    </w:p>
    <w:p>
      <w:pPr>
        <w:pStyle w:val="custom23"/>
        <w:tabs/>
        <w:rPr/>
      </w:pPr>
      <w:r>
        <w:rPr/>
      </w:r>
    </w:p>
    <w:p>
      <w:pPr>
        <w:pStyle w:val="custom23"/>
        <w:tabs/>
        <w:rPr/>
      </w:pPr>
      <w:r>
        <w:rPr/>
        <w:t xml:space="preserve"> 한여름 채전으로 가 보아라</w:t>
      </w:r>
    </w:p>
    <w:p>
      <w:pPr>
        <w:pStyle w:val="custom23"/>
        <w:tabs/>
        <w:rPr/>
      </w:pPr>
      <w:r>
        <w:rPr/>
        <w:t xml:space="preserve"> 나비가 심방 오고 풍뎅이가 찾아오고 잠자리가 왔다 가고 바람결에 스쳐 가고 그늘이 지나가고 비가 내리고 햇볕이 다시 나고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…… </w:t>
      </w:r>
      <w:r>
        <w:rPr/>
        <w:t xml:space="preserve">이같이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㉣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많은 손님들</w:t>
      </w:r>
      <w:r>
        <w:rPr/>
        <w:t xml:space="preserve">의 극진한 축복과 은혜 속에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8"/>
          <w:szCs w:val="18"/>
          <w:shd w:val="clear" w:color="auto" w:fill="auto"/>
        </w:rPr>
        <w:t xml:space="preserve">이 지극히 범속한 것들의 지극히 충족한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8"/>
          <w:szCs w:val="18"/>
          <w:shd w:val="clear" w:color="auto" w:fill="auto"/>
        </w:rPr>
        <w:t xml:space="preserve">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빛나는 생명의 양상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0"/>
          <w:position w:val="0"/>
          <w:sz w:val="18"/>
          <w:szCs w:val="18"/>
          <w:shd w:val="clear" w:color="auto" w:fill="auto"/>
        </w:rPr>
        <w:t xml:space="preserve">을</w:t>
      </w:r>
      <w:r>
        <w:rPr/>
        <w:t xml:space="preserve"> 한여름 채전으로 와서 보아라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right"/>
        <w:rPr/>
      </w:pPr>
      <w:r>
        <w:rPr/>
        <w:t xml:space="preserve">- </w:t>
      </w:r>
      <w:r>
        <w:rPr/>
        <w:t xml:space="preserve">유치환</w:t>
      </w:r>
      <w:r>
        <w:rPr/>
        <w:t xml:space="preserve">, </w:t>
      </w:r>
      <w:r>
        <w:rPr/>
        <w:t xml:space="preserve">채전</w:t>
      </w:r>
      <w:r>
        <w:rPr/>
        <w:t xml:space="preserve">(</w:t>
      </w:r>
      <w:r>
        <w:rPr/>
        <w:t xml:space="preserve">菜田</w:t>
      </w:r>
      <w:r>
        <w:rPr/>
        <w:t xml:space="preserve">) -</w:t>
      </w:r>
    </w:p>
    <w:p>
      <w:pPr>
        <w:pStyle w:val="custom23"/>
        <w:tabs/>
        <w:rPr/>
      </w:pPr>
      <w:r>
        <w:rPr/>
      </w:r>
    </w:p>
    <w:p>
      <w:pPr>
        <w:pStyle w:val="custom23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</w:p>
    <w:tbl>
      <w:tblPr>
        <w:tblpPr w:leftFromText="28" w:rightFromText="28" w:topFromText="28" w:bottomFromText="28" w:vertAnchor="text" w:horzAnchor="text" w:tblpX="3909" w:tblpY="208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17"/>
        <w:gridCol w:w="260"/>
      </w:tblGrid>
      <w:tr>
        <w:trPr>
          <w:trHeight w:val="76" w:hRule="atLeast"/>
          <w:cantSplit w:val="0"/>
        </w:trPr>
        <w:tc>
          <w:tcPr>
            <w:tcW w:w="317" w:type="dxa"/>
            <w:tcBorders>
              <w:top w:val="single" w:color="000000" w:sz="2" w:space="0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56" w:hRule="atLeast"/>
          <w:cantSplit w:val="0"/>
        </w:trPr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학교안심 바른바탕 R" w:hAnsi="Arial Unicode MS" w:eastAsia="학교안심 바른바탕 R" w:cs="학교안심 바른바탕 R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[A]</w:t>
            </w:r>
          </w:p>
        </w:tc>
      </w:tr>
      <w:tr>
        <w:trPr>
          <w:trHeight w:val="133" w:hRule="atLeast"/>
          <w:cantSplit w:val="0"/>
        </w:trPr>
        <w:tc>
          <w:tcPr>
            <w:tcW w:w="317" w:type="dxa"/>
            <w:tcBorders>
              <w:top w:val="nil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56" w:hRule="atLeast"/>
          <w:cantSplit w:val="0"/>
        </w:trPr>
        <w:tc>
          <w:tcPr>
            <w:tcW w:w="317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3"/>
        <w:tabs/>
        <w:rPr/>
      </w:pPr>
      <w:r>
        <w:rPr/>
        <w:t xml:space="preserve">우리는 썩어 가는 참나무 떼</w:t>
      </w:r>
      <w:r>
        <w:rPr/>
        <w:t xml:space="preserve">,</w:t>
      </w:r>
    </w:p>
    <w:p>
      <w:pPr>
        <w:pStyle w:val="custom23"/>
        <w:tabs/>
        <w:rPr/>
      </w:pPr>
      <w:r>
        <w:rPr/>
        <w:t xml:space="preserve">벌목의 슬픔으로 서 있는 이 땅</w:t>
      </w:r>
    </w:p>
    <w:p>
      <w:pPr>
        <w:pStyle w:val="custom23"/>
        <w:tabs/>
        <w:rPr/>
      </w:pPr>
      <w:r>
        <w:rPr/>
        <w:t xml:space="preserve">패역의 골짜기에서</w:t>
      </w:r>
    </w:p>
    <w:p>
      <w:pPr>
        <w:pStyle w:val="custom23"/>
        <w:tabs/>
        <w:rPr/>
      </w:pPr>
      <w:r>
        <w:rPr/>
        <w:t xml:space="preserve">서로에게 기댄 채 겨울을 난다</w:t>
      </w:r>
    </w:p>
    <w:tbl>
      <w:tblPr>
        <w:tblpPr w:leftFromText="28" w:rightFromText="28" w:topFromText="28" w:bottomFromText="28" w:vertAnchor="text" w:horzAnchor="text" w:tblpX="3920" w:tblpY="176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17"/>
        <w:gridCol w:w="260"/>
      </w:tblGrid>
      <w:tr>
        <w:trPr>
          <w:trHeight w:val="133" w:hRule="atLeast"/>
          <w:cantSplit w:val="0"/>
        </w:trPr>
        <w:tc>
          <w:tcPr>
            <w:tcW w:w="317" w:type="dxa"/>
            <w:tcBorders>
              <w:top w:val="single" w:color="000000" w:sz="2" w:space="0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56" w:hRule="atLeast"/>
          <w:cantSplit w:val="0"/>
        </w:trPr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학교안심 바른바탕 R" w:hAnsi="Arial Unicode MS" w:eastAsia="학교안심 바른바탕 R" w:cs="학교안심 바른바탕 R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[B]</w:t>
            </w:r>
          </w:p>
        </w:tc>
      </w:tr>
      <w:tr>
        <w:trPr>
          <w:trHeight w:val="76" w:hRule="atLeast"/>
          <w:cantSplit w:val="0"/>
        </w:trPr>
        <w:tc>
          <w:tcPr>
            <w:tcW w:w="317" w:type="dxa"/>
            <w:tcBorders>
              <w:top w:val="nil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56" w:hRule="atLeast"/>
          <w:cantSplit w:val="0"/>
        </w:trPr>
        <w:tc>
          <w:tcPr>
            <w:tcW w:w="317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3"/>
        <w:tabs/>
        <w:rPr/>
      </w:pPr>
      <w:r>
        <w:rPr/>
        <w:t xml:space="preserve">함께 썩어 갈수록</w:t>
      </w:r>
    </w:p>
    <w:p>
      <w:pPr>
        <w:pStyle w:val="custom23"/>
        <w:tabs/>
        <w:rPr/>
      </w:pPr>
      <w:r>
        <w:rPr/>
        <w:t xml:space="preserve">바람은 더 높은 곳에서 우리를 흔들고</w:t>
      </w:r>
    </w:p>
    <w:tbl>
      <w:tblPr>
        <w:tblpPr w:leftFromText="28" w:rightFromText="28" w:topFromText="28" w:bottomFromText="28" w:vertAnchor="text" w:horzAnchor="text" w:tblpX="3902" w:tblpY="263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17"/>
        <w:gridCol w:w="260"/>
      </w:tblGrid>
      <w:tr>
        <w:trPr>
          <w:trHeight w:val="133" w:hRule="atLeast"/>
          <w:cantSplit w:val="0"/>
        </w:trPr>
        <w:tc>
          <w:tcPr>
            <w:tcW w:w="317" w:type="dxa"/>
            <w:tcBorders>
              <w:top w:val="single" w:color="000000" w:sz="2" w:space="0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56" w:hRule="atLeast"/>
          <w:cantSplit w:val="0"/>
        </w:trPr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학교안심 바른바탕 R" w:hAnsi="Arial Unicode MS" w:eastAsia="학교안심 바른바탕 R" w:cs="학교안심 바른바탕 R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[C]</w:t>
            </w:r>
          </w:p>
        </w:tc>
      </w:tr>
      <w:tr>
        <w:trPr>
          <w:trHeight w:val="76" w:hRule="atLeast"/>
          <w:cantSplit w:val="0"/>
        </w:trPr>
        <w:tc>
          <w:tcPr>
            <w:tcW w:w="317" w:type="dxa"/>
            <w:tcBorders>
              <w:top w:val="nil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56" w:hRule="atLeast"/>
          <w:cantSplit w:val="0"/>
        </w:trPr>
        <w:tc>
          <w:tcPr>
            <w:tcW w:w="317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3"/>
        <w:tabs/>
        <w:rPr/>
      </w:pPr>
      <w:r>
        <w:rPr/>
        <w:t xml:space="preserve">이윽고 잠자던 홀씨들 일어나</w:t>
      </w:r>
    </w:p>
    <w:p>
      <w:pPr>
        <w:pStyle w:val="custom23"/>
        <w:tabs/>
        <w:rPr/>
      </w:pPr>
      <w:r>
        <w:rPr/>
        <w:t xml:space="preserve">우리 몸에 뚫렸던 상처마다 버섯이 피어난다</w:t>
      </w:r>
    </w:p>
    <w:p>
      <w:pPr>
        <w:pStyle w:val="custom23"/>
        <w:tabs/>
        <w:rPr/>
      </w:pPr>
      <w:r>
        <w:rPr/>
        <w:t xml:space="preserve">황홀한 음지의 꽃이여</w:t>
      </w:r>
    </w:p>
    <w:tbl>
      <w:tblPr>
        <w:tblpPr w:leftFromText="28" w:rightFromText="28" w:topFromText="28" w:bottomFromText="28" w:vertAnchor="text" w:horzAnchor="text" w:tblpX="3894" w:tblpY="211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17"/>
        <w:gridCol w:w="260"/>
      </w:tblGrid>
      <w:tr>
        <w:trPr>
          <w:trHeight w:val="302" w:hRule="atLeast"/>
          <w:cantSplit w:val="0"/>
        </w:trPr>
        <w:tc>
          <w:tcPr>
            <w:tcW w:w="317" w:type="dxa"/>
            <w:tcBorders>
              <w:top w:val="single" w:color="000000" w:sz="2" w:space="0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56" w:hRule="atLeast"/>
          <w:cantSplit w:val="0"/>
        </w:trPr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학교안심 바른바탕 R" w:hAnsi="Arial Unicode MS" w:eastAsia="학교안심 바른바탕 R" w:cs="학교안심 바른바탕 R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[D]</w:t>
            </w:r>
          </w:p>
        </w:tc>
      </w:tr>
      <w:tr>
        <w:trPr>
          <w:trHeight w:val="246" w:hRule="atLeast"/>
          <w:cantSplit w:val="0"/>
        </w:trPr>
        <w:tc>
          <w:tcPr>
            <w:tcW w:w="317" w:type="dxa"/>
            <w:tcBorders>
              <w:top w:val="nil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56" w:hRule="atLeast"/>
          <w:cantSplit w:val="0"/>
        </w:trPr>
        <w:tc>
          <w:tcPr>
            <w:tcW w:w="317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3"/>
        <w:tabs/>
        <w:rPr/>
      </w:pPr>
      <w:r>
        <w:rPr/>
        <w:t xml:space="preserve">우리는 서서히 썩어 가지만</w:t>
      </w:r>
    </w:p>
    <w:p>
      <w:pPr>
        <w:pStyle w:val="custom23"/>
        <w:tabs/>
        <w:rPr/>
      </w:pPr>
      <w:r>
        <w:rPr/>
        <w:t xml:space="preserve">너는 소나기처럼 후드득 피어나</w:t>
      </w:r>
    </w:p>
    <w:p>
      <w:pPr>
        <w:pStyle w:val="custom23"/>
        <w:tabs/>
        <w:rPr/>
      </w:pPr>
      <w:r>
        <w:rPr/>
        <w:t xml:space="preserve">그 고통을 순간에 멈추게 하는구나</w:t>
      </w:r>
    </w:p>
    <w:p>
      <w:pPr>
        <w:pStyle w:val="custom23"/>
        <w:tabs/>
        <w:rPr/>
      </w:pPr>
      <w:r>
        <w:rPr/>
        <w:t xml:space="preserve">오</w:t>
      </w:r>
      <w:r>
        <w:rPr/>
        <w:t xml:space="preserve">, </w:t>
      </w:r>
      <w:r>
        <w:rPr/>
        <w:t xml:space="preserve">버섯이여</w:t>
      </w:r>
    </w:p>
    <w:tbl>
      <w:tblPr>
        <w:tblpPr w:leftFromText="28" w:rightFromText="28" w:topFromText="28" w:bottomFromText="28" w:vertAnchor="text" w:horzAnchor="text" w:tblpX="3905" w:tblpY="236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17"/>
        <w:gridCol w:w="260"/>
      </w:tblGrid>
      <w:tr>
        <w:trPr>
          <w:trHeight w:val="133" w:hRule="atLeast"/>
          <w:cantSplit w:val="0"/>
        </w:trPr>
        <w:tc>
          <w:tcPr>
            <w:tcW w:w="317" w:type="dxa"/>
            <w:tcBorders>
              <w:top w:val="single" w:color="000000" w:sz="2" w:space="0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56" w:hRule="atLeast"/>
          <w:cantSplit w:val="0"/>
        </w:trPr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학교안심 바른바탕 R" w:hAnsi="Arial Unicode MS" w:eastAsia="학교안심 바른바탕 R" w:cs="학교안심 바른바탕 R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[E]</w:t>
            </w:r>
          </w:p>
        </w:tc>
      </w:tr>
      <w:tr>
        <w:trPr>
          <w:trHeight w:val="76" w:hRule="atLeast"/>
          <w:cantSplit w:val="0"/>
        </w:trPr>
        <w:tc>
          <w:tcPr>
            <w:tcW w:w="317" w:type="dxa"/>
            <w:tcBorders>
              <w:top w:val="nil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56" w:hRule="atLeast"/>
          <w:cantSplit w:val="0"/>
        </w:trPr>
        <w:tc>
          <w:tcPr>
            <w:tcW w:w="317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3"/>
        <w:tabs/>
        <w:rPr/>
      </w:pPr>
      <w:r>
        <w:rPr/>
        <w:t xml:space="preserve">산비탈에 구르는 낙엽으로도</w:t>
      </w:r>
    </w:p>
    <w:p>
      <w:pPr>
        <w:pStyle w:val="custom23"/>
        <w:tabs/>
        <w:rPr/>
      </w:pPr>
      <w:r>
        <w:rPr/>
        <w:t xml:space="preserve">골짜기를 떠도는 바람으로도</w:t>
      </w:r>
    </w:p>
    <w:tbl>
      <w:tblPr>
        <w:tblpPr w:leftFromText="28" w:rightFromText="28" w:topFromText="28" w:bottomFromText="28" w:vertAnchor="text" w:horzAnchor="text" w:tblpX="3898" w:tblpY="292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17"/>
        <w:gridCol w:w="260"/>
      </w:tblGrid>
      <w:tr>
        <w:trPr>
          <w:trHeight w:val="133" w:hRule="atLeast"/>
          <w:cantSplit w:val="0"/>
        </w:trPr>
        <w:tc>
          <w:tcPr>
            <w:tcW w:w="317" w:type="dxa"/>
            <w:tcBorders>
              <w:top w:val="single" w:color="000000" w:sz="2" w:space="0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56" w:hRule="atLeast"/>
          <w:cantSplit w:val="0"/>
        </w:trPr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학교안심 바른바탕 R" w:hAnsi="Arial Unicode MS" w:eastAsia="학교안심 바른바탕 R" w:cs="학교안심 바른바탕 R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[F]</w:t>
            </w:r>
          </w:p>
        </w:tc>
      </w:tr>
      <w:tr>
        <w:trPr>
          <w:trHeight w:val="76" w:hRule="atLeast"/>
          <w:cantSplit w:val="0"/>
        </w:trPr>
        <w:tc>
          <w:tcPr>
            <w:tcW w:w="317" w:type="dxa"/>
            <w:tcBorders>
              <w:top w:val="nil"/>
              <w:left w:val="nil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56" w:hRule="atLeast"/>
          <w:cantSplit w:val="0"/>
        </w:trPr>
        <w:tc>
          <w:tcPr>
            <w:tcW w:w="317" w:type="dxa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23"/>
        <w:tabs/>
        <w:rPr/>
      </w:pPr>
      <w:r>
        <w:rPr/>
        <w:t xml:space="preserve">덮을 길 없는 우리의 몸을</w:t>
      </w:r>
    </w:p>
    <w:p>
      <w:pPr>
        <w:pStyle w:val="custom23"/>
        <w:tabs/>
        <w:rPr/>
      </w:pPr>
      <w:r>
        <w:rPr/>
        <w:t xml:space="preserve">뿌리 없는 너의 독기로 채우는구나</w:t>
      </w:r>
    </w:p>
    <w:p>
      <w:pPr>
        <w:pStyle w:val="custom2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14"/>
          <w:left w:val="single" w:color="000000" w:sz="2" w:space="0"/>
          <w:bottom w:val="single" w:color="000000" w:sz="2" w:space="14"/>
          <w:right w:val="single" w:color="000000" w:sz="2" w:space="0"/>
        </w:pBdr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100" w:right="100" w:hanging="0"/>
        <w:jc w:val="right"/>
        <w:rPr/>
      </w:pPr>
      <w:r>
        <w:rPr/>
        <w:t xml:space="preserve">- </w:t>
      </w:r>
      <w:r>
        <w:rPr/>
        <w:t xml:space="preserve">나희덕</w:t>
      </w:r>
      <w:r>
        <w:rPr/>
        <w:t xml:space="preserve">, </w:t>
      </w:r>
      <w:r>
        <w:rPr/>
        <w:t xml:space="preserve">음지의 꽃 </w:t>
      </w:r>
      <w:r>
        <w:rPr/>
        <w:t xml:space="preserve">-</w:t>
      </w:r>
    </w:p>
    <w:p>
      <w:pPr>
        <w:pStyle w:val="custom38"/>
        <w:tabs/>
        <w:rPr/>
      </w:pPr>
      <w:r>
        <w:rPr/>
      </w:r>
    </w:p>
    <w:p>
      <w:pPr>
        <w:pStyle w:val="custom38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7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8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9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0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한컴바탕" w:hAnsi="Arial Unicode MS" w:eastAsia="한컴바탕" w:cs="한컴바탕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1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1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3">
    <w:name w:val="줄 번호"/>
    <w:qFormat/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8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9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0"/>
        <w:bottom w:val="single" w:color="000000" w:sz="2" w:space="14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hanging="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24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25">
    <w:name w:val="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6">
    <w:name w:val="지문연습(고전소설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7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교사용정답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4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ff0000"/>
      <w:spacing w:val="0"/>
      <w:w w:val="90"/>
      <w:position w:val="0"/>
      <w:sz w:val="16"/>
      <w:szCs w:val="16"/>
      <w:shd w:val="clear" w:color="auto" w:fill="auto"/>
    </w:rPr>
  </w:style>
  <w:style w:type="paragraph" w:styleId="custom29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0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31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2">
    <w:name w:val="연습문제(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3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4">
    <w:name w:val="소설_적용학습문제"/>
    <w:qFormat/>
    <w:pPr>
      <w:keepNext w:val="0"/>
      <w:keepLines w:val="0"/>
      <w:pageBreakBefore w:val="0"/>
      <w:widowControl w:val="0"/>
      <w:numPr>
        <w:ilvl w:val="0"/>
        <w:numId w:val="5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5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6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20"/>
      <w:szCs w:val="20"/>
      <w:shd w:val="clear" w:color="auto" w:fill="auto"/>
    </w:rPr>
  </w:style>
  <w:style w:type="paragraph" w:styleId="custom37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7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8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32" w:right="0" w:hanging="20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0">
    <w:name w:val="연습문제(소설)_문제"/>
    <w:qFormat/>
    <w:pPr>
      <w:keepNext w:val="0"/>
      <w:keepLines w:val="0"/>
      <w:pageBreakBefore w:val="0"/>
      <w:widowControl w:val="0"/>
      <w:numPr>
        <w:ilvl w:val="0"/>
        <w:numId w:val="8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1">
    <w:name w:val="고전시가(연습문제)_문제"/>
    <w:qFormat/>
    <w:pPr>
      <w:keepNext w:val="0"/>
      <w:keepLines w:val="0"/>
      <w:pageBreakBefore w:val="0"/>
      <w:widowControl w:val="0"/>
      <w:numPr>
        <w:ilvl w:val="0"/>
        <w:numId w:val="9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3">
    <w:name w:val="보기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4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537" w:right="0" w:hanging="337"/>
      <w:jc w:val="both"/>
    </w:pPr>
    <w:rPr>
      <w:rFonts w:ascii="HY신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45">
    <w:name w:val="1) 문제"/>
    <w:qFormat/>
    <w:pPr>
      <w:keepNext w:val="0"/>
      <w:keepLines w:val="0"/>
      <w:pageBreakBefore w:val="0"/>
      <w:widowControl w:val="0"/>
      <w:numPr>
        <w:ilvl w:val="0"/>
        <w:numId w:val="10"/>
      </w:numPr>
      <w:pBdr/>
      <w:shd w:val="clear" w:color="auto" w:fill="auto"/>
      <w:tabs>
        <w:tab w:val="left" w:leader="none" w:pos="1000"/>
        <w:tab w:val="left" w:leader="none" w:pos="2000"/>
        <w:tab w:val="left" w:leader="none" w:pos="3000"/>
        <w:tab w:val="left" w:leader="none" w:pos="4000"/>
        <w:tab w:val="left" w:leader="none" w:pos="5000"/>
      </w:tabs>
      <w:wordWrap w:val="0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46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styleId="custom47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styleId="custom48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300"/>
      <w:jc w:val="both"/>
    </w:pPr>
    <w:rPr>
      <w:rFonts w:ascii="HY그래픽" w:hAnsi="Arial Unicode MS" w:eastAsia="HY그래픽" w:cs="HY그래픽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49">
    <w:name w:val="윗첨자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styleId="custom50">
    <w:name w:val="문제발문"/>
    <w:qFormat/>
    <w:pPr>
      <w:keepNext w:val="0"/>
      <w:keepLines w:val="0"/>
      <w:pageBreakBefore w:val="0"/>
      <w:widowControl w:val="0"/>
      <w:numPr>
        <w:ilvl w:val="0"/>
        <w:numId w:val="11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51">
    <w:name w:val="보기내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firstLine="20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52">
    <w:name w:val="박스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1"/>
      <w:sz w:val="23"/>
      <w:szCs w:val="23"/>
      <w:shd w:val="clear" w:color="auto" w:fill="auto"/>
    </w:rPr>
  </w:style>
  <w:style w:type="paragraph" w:styleId="custom53">
    <w:name w:val="표안_고딕10.5p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1"/>
      <w:szCs w:val="21"/>
      <w:shd w:val="clear" w:color="auto" w:fill="auto"/>
    </w:rPr>
  </w:style>
  <w:style w:type="paragraph" w:styleId="custom54">
    <w:name w:val="표안_명조11p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2"/>
      <w:szCs w:val="22"/>
      <w:shd w:val="clear" w:color="auto" w:fill="auto"/>
    </w:rPr>
  </w:style>
  <w:style w:type="character" w:styleId="custom55">
    <w:name w:val="문두-부정밑줄"/>
    <w:qFormat/>
    <w:rPr>
      <w:rFonts w:ascii="굴림" w:hAnsi="Arial Unicode MS" w:eastAsia="굴림" w:cs="굴림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styleId="custom56">
    <w:name w:val="지문_밑줄"/>
    <w:qFormat/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styleId="custom57">
    <w:name w:val="본문(시),보기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