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A1FE1" w14:textId="661D88B1" w:rsidR="00A26079" w:rsidRDefault="00000000">
      <w:pPr>
        <w:pStyle w:val="a9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글들을 읽고 적절한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5CF5DDCB" w14:textId="77777777" w:rsidR="00A26079" w:rsidRDefault="00A26079">
      <w:pPr>
        <w:pStyle w:val="a9"/>
        <w:rPr>
          <w:rFonts w:ascii="조선굵은명조" w:eastAsia="조선굵은명조" w:cs="조선굵은명조"/>
        </w:rPr>
      </w:pPr>
    </w:p>
    <w:p w14:paraId="5F4A9387" w14:textId="77777777" w:rsidR="00A26079" w:rsidRDefault="00000000">
      <w:pPr>
        <w:pStyle w:val="ab"/>
      </w:pPr>
      <w:r>
        <w:t xml:space="preserve">혈액은 세포에 필요한 물질을 공급하고 노폐물을 제거한다. 만약 혈관 벽이 손상되어 출혈이 생기면 손상 부위의 혈액이 응고되어 혈액 손실을 막아야 한다. 혈액 응고는 섬유소 단백질인 </w:t>
      </w:r>
      <w:proofErr w:type="spellStart"/>
      <w:r>
        <w:t>피브린이</w:t>
      </w:r>
      <w:proofErr w:type="spellEnd"/>
      <w:r>
        <w:t xml:space="preserve"> 모여 형성된 섬유소 그물이 혈소판이 응집된 혈소판 마개와 뭉쳐 혈병이라는 덩어리를 만드는 현상이다. 혈액 응고는 혈관 속에서도 일어나는데, 이때의 혈병을 혈전이라 한다. 이물질이 쌓여 동맥 내벽이 두꺼워지는 동맥 경화가 일어나면 그 부위에 혈전 침착, 혈류 감소 등이 일어나 혈관 질환이 발생하기도 한다. 이러한 혈액의 응고 및 원활한 순환에 비타민 K가 중요한 역할을 한다. </w:t>
      </w:r>
    </w:p>
    <w:p w14:paraId="4B0A99A1" w14:textId="77777777" w:rsidR="00A26079" w:rsidRDefault="00000000">
      <w:pPr>
        <w:pStyle w:val="ab"/>
      </w:pPr>
      <w:r>
        <w:t xml:space="preserve">비타민 K는 혈액이 응고되도록 돕는다. 지방을 뺀 사료를 먹인 병아리의 경우, 지방에 녹는 어떤 물질이 결핍되어 혈액 응고가 지연된다는 사실을 발견하고 그 물질을 비타민 K로 명명했다. 혈액 응고는 단백질로 이루어진 다양한 인자들이 관여하는 연쇄 반응에 의해 일어난다. 우선 여러 혈액 응고 인자들이 활성화된 이후 </w:t>
      </w:r>
      <w:proofErr w:type="spellStart"/>
      <w:r>
        <w:t>프로트롬빈이</w:t>
      </w:r>
      <w:proofErr w:type="spellEnd"/>
      <w:r>
        <w:t xml:space="preserve"> 활성화되어 </w:t>
      </w:r>
      <w:proofErr w:type="spellStart"/>
      <w:r>
        <w:t>트롬빈으로</w:t>
      </w:r>
      <w:proofErr w:type="spellEnd"/>
      <w:r>
        <w:t xml:space="preserve"> 전환되고, </w:t>
      </w:r>
      <w:proofErr w:type="spellStart"/>
      <w:r>
        <w:t>트롬빈은</w:t>
      </w:r>
      <w:proofErr w:type="spellEnd"/>
      <w:r>
        <w:t xml:space="preserve"> 혈액에 녹아 있는 </w:t>
      </w:r>
      <w:proofErr w:type="spellStart"/>
      <w:r>
        <w:t>피브리노겐을</w:t>
      </w:r>
      <w:proofErr w:type="spellEnd"/>
      <w:r>
        <w:t xml:space="preserve"> 불용성인 </w:t>
      </w:r>
      <w:proofErr w:type="spellStart"/>
      <w:r>
        <w:t>피브린으로</w:t>
      </w:r>
      <w:proofErr w:type="spellEnd"/>
      <w:r>
        <w:t xml:space="preserve"> 바꾼다. 비타민 K는 </w:t>
      </w:r>
      <w:proofErr w:type="spellStart"/>
      <w:r>
        <w:t>프로트롬빈을</w:t>
      </w:r>
      <w:proofErr w:type="spellEnd"/>
      <w:r>
        <w:t xml:space="preserve"> 비롯한 혈액 응고 인자들이 간세포에서 합성될 때 이들의 활성화에 관여한다. 활성화는 칼슘 이온과의 결합을 통해 이루어지는데, 이들 혈액 단백질이 칼슘 이온과 결합하려면 </w:t>
      </w:r>
      <w:proofErr w:type="spellStart"/>
      <w:r>
        <w:t>카르복실화되어</w:t>
      </w:r>
      <w:proofErr w:type="spellEnd"/>
      <w:r>
        <w:t xml:space="preserve"> 있어야 한다. </w:t>
      </w:r>
      <w:proofErr w:type="spellStart"/>
      <w:r>
        <w:t>카르복실화는</w:t>
      </w:r>
      <w:proofErr w:type="spellEnd"/>
      <w:r>
        <w:t xml:space="preserve"> 단백질을 구성하는 아미노산 중 </w:t>
      </w:r>
      <w:proofErr w:type="spellStart"/>
      <w:r>
        <w:t>글루탐산이</w:t>
      </w:r>
      <w:proofErr w:type="spellEnd"/>
      <w:r>
        <w:t xml:space="preserve"> 감마-</w:t>
      </w:r>
      <w:proofErr w:type="spellStart"/>
      <w:r>
        <w:t>카르복시글루탐산으로</w:t>
      </w:r>
      <w:proofErr w:type="spellEnd"/>
      <w:r>
        <w:t xml:space="preserve"> 전환되는 것을 말한다. 이처럼 비타민 K에 의해 </w:t>
      </w:r>
      <w:proofErr w:type="spellStart"/>
      <w:r>
        <w:t>카르복실화되어야</w:t>
      </w:r>
      <w:proofErr w:type="spellEnd"/>
      <w:r>
        <w:t xml:space="preserve"> 활성화가 가능한 표적 단백질을 비타민 K-의존성 단백질이라 한다.</w:t>
      </w:r>
    </w:p>
    <w:p w14:paraId="70B48B6E" w14:textId="77777777" w:rsidR="00A26079" w:rsidRDefault="00000000">
      <w:pPr>
        <w:pStyle w:val="ab"/>
      </w:pPr>
      <w:r>
        <w:t xml:space="preserve">비타민 K는 식물에서 합성되는 ㉠ </w:t>
      </w:r>
      <w:r>
        <w:rPr>
          <w:u w:val="single" w:color="000000"/>
        </w:rPr>
        <w:t>비타민 K1</w:t>
      </w:r>
      <w:r>
        <w:t xml:space="preserve">과 동물 세포에서 합성되거나 미생물 발효로 생성되는 ㉡ </w:t>
      </w:r>
      <w:r>
        <w:rPr>
          <w:u w:val="single" w:color="000000"/>
        </w:rPr>
        <w:t>비타민 K2</w:t>
      </w:r>
      <w:r>
        <w:t>로 나뉜다. 녹색 채소 등은 비타민 K1을 충분히 함유하므로 일반적인 권장 식단을 따르면 혈액 응고에 차질이 생기지 않는다.</w:t>
      </w:r>
    </w:p>
    <w:p w14:paraId="5955E1E9" w14:textId="77777777" w:rsidR="00A26079" w:rsidRDefault="00000000">
      <w:pPr>
        <w:pStyle w:val="ab"/>
      </w:pPr>
      <w:r>
        <w:t xml:space="preserve">그런데 혈관 건강과 관련된 비타민 K의 또 다른 중요한 기능이 발견되었고, </w:t>
      </w:r>
      <w:proofErr w:type="gramStart"/>
      <w:r>
        <w:t xml:space="preserve">이는  </w:t>
      </w:r>
      <w:r>
        <w:rPr>
          <w:bdr w:val="single" w:sz="2" w:space="0" w:color="000000"/>
        </w:rPr>
        <w:t>칼슘의</w:t>
      </w:r>
      <w:proofErr w:type="gramEnd"/>
      <w:r>
        <w:rPr>
          <w:bdr w:val="single" w:sz="2" w:space="0" w:color="000000"/>
        </w:rPr>
        <w:t xml:space="preserve"> 역설</w:t>
      </w:r>
      <w:r>
        <w:t xml:space="preserve">과도 관련이 있다. 나이가 들면 뼈 조직의 칼슘 밀도가 낮아져 골다공증이 생기기 쉬운데, 이를 방지하고자 칼슘 보충제를 섭취한다. 하지만 칼슘 보충제를 섭취해서 혈액 내 칼슘 농도는 높아지나 골밀도는 높아지지 않고, 혈관 벽에 </w:t>
      </w:r>
      <w:proofErr w:type="spellStart"/>
      <w:r>
        <w:t>칼슘염이</w:t>
      </w:r>
      <w:proofErr w:type="spellEnd"/>
      <w:r>
        <w:t xml:space="preserve"> </w:t>
      </w:r>
      <w:proofErr w:type="spellStart"/>
      <w:r>
        <w:t>침착되는</w:t>
      </w:r>
      <w:proofErr w:type="spellEnd"/>
      <w:r>
        <w:t xml:space="preserve"> 혈관 석회화가 진행되어 동맥 경화 및 혈관 질환이 발생하는 경우가 생긴다. 혈관 석회화는 혈관 근육 세포 등에서 생성되는 MGP라는 단백질에 의해 억제되는데, 이 단백질이 비타민 K-의존성 단백질이다. 비타민 K가 부족하면 MGP 단백질이 활성화되지 못해 혈관 석회화가 유발된다는 것이다.</w:t>
      </w:r>
    </w:p>
    <w:p w14:paraId="4EC897A9" w14:textId="77777777" w:rsidR="00A26079" w:rsidRDefault="00000000">
      <w:pPr>
        <w:pStyle w:val="ab"/>
      </w:pPr>
      <w:r>
        <w:t xml:space="preserve">비타민 K1과 K2는 모두 비타민 K-의존성 단백질의 활성화를 유도하지만 K1은 간세포에서, K2는 그 외의 세포에서 활성이 높다. 그러므로 혈액 응고 인자의 활성화는 주로 K1이, 그 외의 세포에서 합성되는 단백질의 활성화는 주로 K2가 담당한다. 이에 따라 일부 연구자들은 비타민 K의 권장량을 </w:t>
      </w:r>
      <w:r>
        <w:t>K1과 K2로 구분하여 설정해야 하며, K2가 함유된 치즈, 버터 등의 동물성 식품과 발효 식품의 섭취를 늘려야 한다고 권고한다.</w:t>
      </w:r>
    </w:p>
    <w:p w14:paraId="41C932DF" w14:textId="77777777" w:rsidR="00A26079" w:rsidRDefault="00A26079">
      <w:pPr>
        <w:pStyle w:val="a9"/>
        <w:rPr>
          <w:rFonts w:hint="eastAsia"/>
        </w:rPr>
      </w:pPr>
    </w:p>
    <w:sectPr w:rsidR="00A2607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44284"/>
    <w:multiLevelType w:val="multilevel"/>
    <w:tmpl w:val="F7BC8F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7A473B"/>
    <w:multiLevelType w:val="multilevel"/>
    <w:tmpl w:val="BE74FED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172CE0"/>
    <w:multiLevelType w:val="multilevel"/>
    <w:tmpl w:val="728E331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33153D"/>
    <w:multiLevelType w:val="multilevel"/>
    <w:tmpl w:val="13D05E7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73684365">
    <w:abstractNumId w:val="3"/>
  </w:num>
  <w:num w:numId="2" w16cid:durableId="488138275">
    <w:abstractNumId w:val="1"/>
  </w:num>
  <w:num w:numId="3" w16cid:durableId="1450854912">
    <w:abstractNumId w:val="0"/>
  </w:num>
  <w:num w:numId="4" w16cid:durableId="1852452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079"/>
    <w:rsid w:val="008C0826"/>
    <w:rsid w:val="00A26079"/>
    <w:rsid w:val="00A8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E459"/>
  <w15:docId w15:val="{D33664A5-9091-4346-AAE7-3F81AC35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b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c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d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e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2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3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">
    <w:name w:val="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1141</Characters>
  <Application>Microsoft Office Word</Application>
  <DocSecurity>0</DocSecurity>
  <Lines>87</Lines>
  <Paragraphs>48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2025-10-05T10:08:00Z</dcterms:created>
  <dcterms:modified xsi:type="dcterms:W3CDTF">2025-10-05T10:08:00Z</dcterms:modified>
</cp:coreProperties>
</file>