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3645A" w14:textId="2AB27FA0" w:rsidR="00470563" w:rsidRDefault="00000000" w:rsidP="00B70205">
      <w:pPr>
        <w:pStyle w:val="a"/>
        <w:numPr>
          <w:ilvl w:val="0"/>
          <w:numId w:val="0"/>
        </w:numPr>
        <w:rPr>
          <w:rFonts w:hint="eastAsia"/>
        </w:rPr>
      </w:pPr>
      <w:r>
        <w:rPr>
          <w:w w:val="100"/>
        </w:rPr>
        <w:t xml:space="preserve">다음 글들을 읽고 적절한 물음에 </w:t>
      </w:r>
      <w:proofErr w:type="spellStart"/>
      <w:r>
        <w:rPr>
          <w:w w:val="100"/>
        </w:rPr>
        <w:t>답하시오</w:t>
      </w:r>
      <w:proofErr w:type="spellEnd"/>
      <w:r>
        <w:rPr>
          <w:w w:val="100"/>
        </w:rPr>
        <w:t>.</w:t>
      </w:r>
    </w:p>
    <w:p w14:paraId="61ED78A1" w14:textId="77777777" w:rsidR="00470563" w:rsidRDefault="00000000">
      <w:pPr>
        <w:pStyle w:val="ab"/>
      </w:pPr>
      <w:r>
        <w:t xml:space="preserve">사유 재산 제도하에서는 누구나 자신의 재산을 자유롭게 처분할 수 있다. 그러나 기부와 같이 어떤 재산이 대가 없이 넘어가는 무상 처분 행위가 행해졌을 때는 그 당사자인 무상 처분자와 무상 취득자의 의사와 무관하게 그 결과가 번복될 수 있다. 무상 처분자가 사망하면 상속이 개시되고, 그의 상속인들이 유류분을 </w:t>
      </w:r>
      <w:proofErr w:type="spellStart"/>
      <w:r>
        <w:t>반환받을</w:t>
      </w:r>
      <w:proofErr w:type="spellEnd"/>
      <w:r>
        <w:t xml:space="preserve"> 수 있는 권리인 유류분권을 행사할 수 있기 때문이다. 이때 무상 처분자는 피상속인이 되고 그의 권리와 의무는 상속인에게 이전된다.</w:t>
      </w:r>
    </w:p>
    <w:p w14:paraId="6E39B192" w14:textId="70140C9F" w:rsidR="00470563" w:rsidRDefault="00000000">
      <w:pPr>
        <w:pStyle w:val="ab"/>
      </w:pPr>
      <w:r>
        <w:t xml:space="preserve">유류분은 피상속인의 무상 처분 행위가 없었다고 가정할 때 상속인들이 상속받을 수 있었을 이익 중 법으로 보장된 부분이다. 만약 상속인이 피상속인의 자녀 한 명뿐이면, 상속받을 수 있었을 이익의 </w:t>
      </w:r>
      <m:oMath>
        <m:f>
          <m:fPr>
            <m:ctrlPr>
              <w:rPr>
                <w:rFonts w:ascii="Cambria Math"/>
                <w:sz w:val="20"/>
                <w:szCs w:val="20"/>
              </w:rPr>
            </m:ctrlPr>
          </m:fPr>
          <m:num>
            <m:r>
              <w:rPr>
                <w:rFonts w:asci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/>
                <w:sz w:val="20"/>
                <w:szCs w:val="20"/>
              </w:rPr>
              <m:t>2</m:t>
            </m:r>
          </m:den>
        </m:f>
      </m:oMath>
      <w:r w:rsidR="00B70205">
        <w:rPr>
          <w:rFonts w:hint="eastAsia"/>
          <w:sz w:val="20"/>
          <w:szCs w:val="20"/>
        </w:rPr>
        <w:t xml:space="preserve"> </w:t>
      </w:r>
      <w:r>
        <w:t>만 보장된다. 상속인들이 상속받을 수 있었을 이익은 상속 개시 당시에 피상속인이 가졌던 재산의 가치에 이미 무상 취득자에게 넘어간 재산의 가치를 더하여 산정한다. 유류분은 상속인들이 기대했던 이익을 보호하기 위한 것이기 때문이다.</w:t>
      </w:r>
    </w:p>
    <w:p w14:paraId="365E1C42" w14:textId="77777777" w:rsidR="00470563" w:rsidRDefault="00000000">
      <w:pPr>
        <w:pStyle w:val="ab"/>
      </w:pPr>
      <w:r>
        <w:t xml:space="preserve">피상속인이 상속 개시 당시에 가졌던 재산으로부터 상속받은 이익이 있는 상속인은 유류분에 해당하는 이익의 일부만 </w:t>
      </w:r>
      <w:proofErr w:type="spellStart"/>
      <w:r>
        <w:t>반환받을</w:t>
      </w:r>
      <w:proofErr w:type="spellEnd"/>
      <w:r>
        <w:t xml:space="preserve"> 수 있다. 유류분에 해당하는 이익에서 이미 상속받은 이익을 뺀 값인 </w:t>
      </w:r>
      <w:proofErr w:type="spellStart"/>
      <w:r>
        <w:t>유류분</w:t>
      </w:r>
      <w:proofErr w:type="spellEnd"/>
      <w:r>
        <w:t xml:space="preserve"> 부족액만 </w:t>
      </w:r>
      <w:proofErr w:type="spellStart"/>
      <w:r>
        <w:t>반환받을</w:t>
      </w:r>
      <w:proofErr w:type="spellEnd"/>
      <w:r>
        <w:t xml:space="preserve"> 수 있기 때문이다. </w:t>
      </w:r>
      <w:proofErr w:type="spellStart"/>
      <w:r>
        <w:t>유류분</w:t>
      </w:r>
      <w:proofErr w:type="spellEnd"/>
      <w:r>
        <w:t xml:space="preserve"> 부족액의 가치는 금액으로 계산되지만 항상 돈으로 반환되는 것은 아니다. 만약 무상 처분된 재산이 돈이 아니라 물건이나 주식처럼 돈 이외의 재산이라면, 처분된 재산 자체가 반환 대상이 되는 것이 원칙이다. 다만 그 재산 자체를 반환하는 것이 불가능한 때에는 무상 취득자는 돈으로 반환해야 한다. 또한 재산 자체의 반환이 가능해도 유류분권자와 무상 취득자의 합의에 의해 돈으로 반환될 수도 있다.</w:t>
      </w:r>
    </w:p>
    <w:p w14:paraId="536EF14F" w14:textId="77777777" w:rsidR="00470563" w:rsidRDefault="00000000">
      <w:pPr>
        <w:pStyle w:val="ab"/>
      </w:pPr>
      <w:r>
        <w:t xml:space="preserve">무상 처분된 재산이 물건이라면 </w:t>
      </w:r>
      <w:proofErr w:type="spellStart"/>
      <w:r>
        <w:t>유류분</w:t>
      </w:r>
      <w:proofErr w:type="spellEnd"/>
      <w:r>
        <w:t xml:space="preserve"> 반환은 어떤 형태로 이루어질까? 무상 취득자가 반환해야 할 </w:t>
      </w:r>
      <w:proofErr w:type="spellStart"/>
      <w:r>
        <w:t>유류분</w:t>
      </w:r>
      <w:proofErr w:type="spellEnd"/>
      <w:r>
        <w:t xml:space="preserve"> 부족액이 무상 처분된 물건의 가치보다 적다면 유류분권자는 그 물건의 가치에 상당하는 금액에서 </w:t>
      </w:r>
      <w:proofErr w:type="spellStart"/>
      <w:r>
        <w:t>유류분</w:t>
      </w:r>
      <w:proofErr w:type="spellEnd"/>
      <w:r>
        <w:t xml:space="preserve"> 부족액이 차지하는 비율만큼 무상 취득자로부터 </w:t>
      </w:r>
      <w:proofErr w:type="spellStart"/>
      <w:r>
        <w:t>반환받을</w:t>
      </w:r>
      <w:proofErr w:type="spellEnd"/>
      <w:r>
        <w:t xml:space="preserve"> 수 있다. 이로 인해 하나의 물건에 대한 소유권이 여러 명에게 나눠지는데, 이때 각자의 몫을 지분이라고 한다. </w:t>
      </w:r>
    </w:p>
    <w:p w14:paraId="622C3BAA" w14:textId="77777777" w:rsidR="00470563" w:rsidRDefault="00000000">
      <w:pPr>
        <w:pStyle w:val="ab"/>
      </w:pPr>
      <w:r>
        <w:t xml:space="preserve">무상 처분된 물건의 시가가 변동하면 </w:t>
      </w:r>
      <w:proofErr w:type="spellStart"/>
      <w:r>
        <w:t>유류분</w:t>
      </w:r>
      <w:proofErr w:type="spellEnd"/>
      <w:r>
        <w:t xml:space="preserve"> 부족액을 계산할 때는 언제의 시가를 기준으로 삼아야 할까? ㉠ </w:t>
      </w:r>
      <w:r>
        <w:rPr>
          <w:u w:val="single" w:color="000000"/>
        </w:rPr>
        <w:t>유류분의 취지에 비추어 상속 개시 당시의 시가를 기준으로 해야 한다</w:t>
      </w:r>
      <w:r>
        <w:t xml:space="preserve">. 다만 그 물건의 시가 상승이 무상 취득자의 노력에서 비롯되었으면 이때는 무상 취득 당시의 시가를 기준으로 계산해야 한다. 이렇게 정해진 </w:t>
      </w:r>
      <w:proofErr w:type="spellStart"/>
      <w:r>
        <w:t>유류분</w:t>
      </w:r>
      <w:proofErr w:type="spellEnd"/>
      <w:r>
        <w:t xml:space="preserve"> 부족액을 근거로 반환 대상인 지분을 계산할 때는, 시가 상승의 원인이 무엇이든 상속 개시 당시의 시가를 기준으로 해야 한다.</w:t>
      </w:r>
    </w:p>
    <w:p w14:paraId="6B1568F5" w14:textId="7F571660" w:rsidR="00470563" w:rsidRDefault="00470563">
      <w:pPr>
        <w:pStyle w:val="a9"/>
      </w:pPr>
    </w:p>
    <w:sectPr w:rsidR="00470563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2F1065"/>
    <w:multiLevelType w:val="multilevel"/>
    <w:tmpl w:val="3B06CEC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9813636"/>
    <w:multiLevelType w:val="multilevel"/>
    <w:tmpl w:val="CBDE95B6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31E0F6B"/>
    <w:multiLevelType w:val="multilevel"/>
    <w:tmpl w:val="7B9A531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61E3D6B"/>
    <w:multiLevelType w:val="multilevel"/>
    <w:tmpl w:val="CF04545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25409814">
    <w:abstractNumId w:val="2"/>
  </w:num>
  <w:num w:numId="2" w16cid:durableId="185599074">
    <w:abstractNumId w:val="1"/>
  </w:num>
  <w:num w:numId="3" w16cid:durableId="1095443458">
    <w:abstractNumId w:val="3"/>
  </w:num>
  <w:num w:numId="4" w16cid:durableId="1679237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0563"/>
    <w:rsid w:val="00470563"/>
    <w:rsid w:val="00B70205"/>
    <w:rsid w:val="00BC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D0C1"/>
  <w15:docId w15:val="{B5D27F78-27E4-4129-B923-0AFD7B4B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semiHidden/>
  </w:style>
  <w:style w:type="paragraph" w:styleId="a5">
    <w:name w:val="footer"/>
    <w:basedOn w:val="a0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semiHidden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b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c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d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e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2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3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">
    <w:name w:val="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5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6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8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9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a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b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325</Words>
  <Characters>1002</Characters>
  <Application>Microsoft Office Word</Application>
  <DocSecurity>0</DocSecurity>
  <Lines>45</Lines>
  <Paragraphs>7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2025-10-05T06:32:00Z</dcterms:created>
  <dcterms:modified xsi:type="dcterms:W3CDTF">2025-10-05T06:35:00Z</dcterms:modified>
</cp:coreProperties>
</file>