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3A331" w14:textId="31CD2DD7" w:rsidR="006379B7" w:rsidRDefault="00000000">
      <w:pPr>
        <w:pStyle w:val="a9"/>
        <w:rPr>
          <w:rFonts w:ascii="조선굵은명조" w:eastAsia="조선굵은명조" w:cs="조선굵은명조"/>
        </w:rPr>
      </w:pPr>
      <w:r>
        <w:rPr>
          <w:rFonts w:ascii="조선굵은명조" w:eastAsia="조선굵은명조" w:cs="조선굵은명조"/>
        </w:rPr>
        <w:t xml:space="preserve">다음 글들을 읽고 적절한 물음에 </w:t>
      </w:r>
      <w:proofErr w:type="spellStart"/>
      <w:r>
        <w:rPr>
          <w:rFonts w:ascii="조선굵은명조" w:eastAsia="조선굵은명조" w:cs="조선굵은명조"/>
        </w:rPr>
        <w:t>답하시오</w:t>
      </w:r>
      <w:proofErr w:type="spellEnd"/>
      <w:r>
        <w:rPr>
          <w:rFonts w:ascii="조선굵은명조" w:eastAsia="조선굵은명조" w:cs="조선굵은명조"/>
        </w:rPr>
        <w:t>.</w:t>
      </w:r>
    </w:p>
    <w:p w14:paraId="4D784366" w14:textId="77777777" w:rsidR="006379B7" w:rsidRDefault="006379B7">
      <w:pPr>
        <w:pStyle w:val="a9"/>
        <w:rPr>
          <w:rFonts w:ascii="조선굵은명조" w:eastAsia="조선굵은명조" w:cs="조선굵은명조"/>
        </w:rPr>
      </w:pPr>
    </w:p>
    <w:p w14:paraId="19BE8D87" w14:textId="77777777" w:rsidR="006379B7" w:rsidRDefault="00000000">
      <w:pPr>
        <w:pStyle w:val="af9"/>
      </w:pPr>
      <w:r>
        <w:t>㉠</w:t>
      </w:r>
      <w:r>
        <w:t> </w:t>
      </w:r>
      <w:proofErr w:type="spellStart"/>
      <w:r>
        <w:rPr>
          <w:u w:val="single" w:color="000000"/>
        </w:rPr>
        <w:t>경마식</w:t>
      </w:r>
      <w:proofErr w:type="spellEnd"/>
      <w:r>
        <w:rPr>
          <w:u w:val="single" w:color="000000"/>
        </w:rPr>
        <w:t xml:space="preserve"> 보도</w:t>
      </w:r>
      <w:r>
        <w:t xml:space="preserve">는 경마 중계를 하듯 지지율 변화나 득표율 예측 등을 집중 보도하는 선거 방송의 한 방식이다. </w:t>
      </w:r>
      <w:proofErr w:type="spellStart"/>
      <w:r>
        <w:t>경마식</w:t>
      </w:r>
      <w:proofErr w:type="spellEnd"/>
      <w:r>
        <w:t xml:space="preserve"> 보도는 선거일이 가까워질수록 증가한다. 새롭고 재미있는 정보를 원하는 시청자들의 요구에 부응하고, </w:t>
      </w:r>
      <w:proofErr w:type="spellStart"/>
      <w:r>
        <w:t>방송사로서도</w:t>
      </w:r>
      <w:proofErr w:type="spellEnd"/>
      <w:r>
        <w:t xml:space="preserve"> 매일 새로운 뉴스를 제공하는 방편이 될 수 있기 때문이다. </w:t>
      </w:r>
      <w:proofErr w:type="spellStart"/>
      <w:r>
        <w:t>경마식</w:t>
      </w:r>
      <w:proofErr w:type="spellEnd"/>
      <w:r>
        <w:t xml:space="preserve"> 보도는 선거와 정치에 무관심한 유권자들의 선거 참여, 정치 참여를 독려하는 장점이 있다. 하지만 흥미를 돋우는 데 치중하는 </w:t>
      </w:r>
      <w:proofErr w:type="spellStart"/>
      <w:r>
        <w:t>경마식</w:t>
      </w:r>
      <w:proofErr w:type="spellEnd"/>
      <w:r>
        <w:t xml:space="preserve"> 보도는 선거의 주요 의제를 도외시하고 경쟁 결과에 초점을 맞춰 선거의 공정성을 저해할 수 있다.</w:t>
      </w:r>
    </w:p>
    <w:p w14:paraId="3E4835FB" w14:textId="77777777" w:rsidR="006379B7" w:rsidRDefault="00000000">
      <w:pPr>
        <w:pStyle w:val="af9"/>
      </w:pPr>
      <w:proofErr w:type="spellStart"/>
      <w:r>
        <w:t>경마식</w:t>
      </w:r>
      <w:proofErr w:type="spellEnd"/>
      <w:r>
        <w:t xml:space="preserve"> 보도의 문제점을 줄이려는 조치가 있다. ㉮ </w:t>
      </w:r>
      <w:r>
        <w:rPr>
          <w:u w:val="single" w:color="000000"/>
        </w:rPr>
        <w:t>｢</w:t>
      </w:r>
      <w:proofErr w:type="spellStart"/>
      <w:r>
        <w:rPr>
          <w:u w:val="single" w:color="000000"/>
        </w:rPr>
        <w:t>공직선거법」</w:t>
      </w:r>
      <w:r>
        <w:t>의</w:t>
      </w:r>
      <w:proofErr w:type="spellEnd"/>
      <w:r>
        <w:t xml:space="preserve"> 규정에 따르면, 당선인을 예상케 하는 여론조사를 실시하는 것은 언제든지 가능하지만, 그 결과의 보도는 선거일 6일 전부터 투표 마감 시각까지 금지된다. 이러한 규정이 국민의 알 권리와 언론의 자유를 침해하는지에 대해 헌법재판소는 신뢰할 수 있는 여론조사 결과라 하더라도 선거일에 임박해 보도하면 선거에 영향을 끼칠 수 있다며 합헌 결정을 내렸다. ｢공직선거법</w:t>
      </w:r>
      <w:proofErr w:type="gramStart"/>
      <w:r>
        <w:t>」 에</w:t>
      </w:r>
      <w:proofErr w:type="gramEnd"/>
      <w:r>
        <w:t xml:space="preserve"> 근거를 둔 ㉯ </w:t>
      </w:r>
      <w:r>
        <w:rPr>
          <w:u w:val="single" w:color="000000"/>
        </w:rPr>
        <w:t xml:space="preserve">｢선거방송심의에 관한 </w:t>
      </w:r>
      <w:proofErr w:type="spellStart"/>
      <w:r>
        <w:rPr>
          <w:u w:val="single" w:color="000000"/>
        </w:rPr>
        <w:t>특별규정」</w:t>
      </w:r>
      <w:r>
        <w:t>은</w:t>
      </w:r>
      <w:proofErr w:type="spellEnd"/>
      <w:r>
        <w:t xml:space="preserve"> 유권자에게 영향을 줄 수 있는 사실의 왜곡 보도를 금지하고, 여론조사 결과가 오차 범위 내에 있을 때에 이를 밝히지 않은 채로 서열이나 우열을 나타내는 보도도 금지하고 있다. 언론 단체의 ㉰ ｢</w:t>
      </w:r>
      <w:proofErr w:type="spellStart"/>
      <w:r>
        <w:rPr>
          <w:u w:val="single" w:color="000000"/>
        </w:rPr>
        <w:t>선거여론조사보도준칙」</w:t>
      </w:r>
      <w:r>
        <w:t>은</w:t>
      </w:r>
      <w:proofErr w:type="spellEnd"/>
      <w:r>
        <w:t xml:space="preserve"> 표본 오차를 감안하여 여론조사 결과를 정확하게 보도하도록 요구한다. 지지율 차이가 오차 범위 내에 있을 때 </w:t>
      </w:r>
      <w:r>
        <w:t>“</w:t>
      </w:r>
      <w:r>
        <w:t>경합</w:t>
      </w:r>
      <w:r>
        <w:t>”</w:t>
      </w:r>
      <w:r>
        <w:t xml:space="preserve">이라는 표현은 무방하지만 </w:t>
      </w:r>
      <w:proofErr w:type="spellStart"/>
      <w:r>
        <w:t>서열화하거나</w:t>
      </w:r>
      <w:proofErr w:type="spellEnd"/>
      <w:r>
        <w:t xml:space="preserve"> </w:t>
      </w:r>
      <w:r>
        <w:t>“</w:t>
      </w:r>
      <w:r>
        <w:t>오차 범위 내에서 앞섰다.</w:t>
      </w:r>
      <w:r>
        <w:t>”</w:t>
      </w:r>
      <w:r>
        <w:t>라는 표현처럼 우열을 나타내어 보도할 수 없다는 것이다.</w:t>
      </w:r>
    </w:p>
    <w:p w14:paraId="734BB207" w14:textId="77777777" w:rsidR="006379B7" w:rsidRDefault="00000000">
      <w:pPr>
        <w:pStyle w:val="af9"/>
      </w:pPr>
      <w:proofErr w:type="spellStart"/>
      <w:r>
        <w:t>경마식</w:t>
      </w:r>
      <w:proofErr w:type="spellEnd"/>
      <w:r>
        <w:t xml:space="preserve"> 보도로부터 드러난 선거 방송의 한계를 보완하는 방책 중 하나로 선거 방송 토론회가 활용될 수 있다. 이 토론회를 통해 후보자 간 정책과 자질 등의 차이가 드러날 수 있는데, 현실적인 이유로 초청 대상자는 한정된다. ㉡</w:t>
      </w:r>
      <w:r>
        <w:t> </w:t>
      </w:r>
      <w:r>
        <w:rPr>
          <w:u w:val="single" w:color="000000"/>
        </w:rPr>
        <w:t>｢</w:t>
      </w:r>
      <w:proofErr w:type="spellStart"/>
      <w:r>
        <w:rPr>
          <w:u w:val="single" w:color="000000"/>
        </w:rPr>
        <w:t>공직선거법」의</w:t>
      </w:r>
      <w:proofErr w:type="spellEnd"/>
      <w:r>
        <w:rPr>
          <w:u w:val="single" w:color="000000"/>
        </w:rPr>
        <w:t xml:space="preserve"> 선거 방송 토론회 규정</w:t>
      </w:r>
      <w:r>
        <w:t xml:space="preserve">은 5인 이상의 국회의원을 </w:t>
      </w:r>
      <w:proofErr w:type="gramStart"/>
      <w:r>
        <w:t>가진</w:t>
      </w:r>
      <w:proofErr w:type="gramEnd"/>
      <w:r>
        <w:t xml:space="preserve"> 정당이나 직전 선거에서 3% 이상 득표한 정당이 추천한 후보자, 또는 언론기관의 여론조사 결과 평균 지지율이 5% 이상인 후보자 등을 초청 기준으로 제시하고 있다. 다만 초청 대상이 아닌 후보자들을 위해 별도의 토론회 개최가 가능하고 시간이나 횟수를 다르게 할 수 있다.</w:t>
      </w:r>
    </w:p>
    <w:p w14:paraId="39F99A33" w14:textId="77777777" w:rsidR="006379B7" w:rsidRDefault="00000000">
      <w:pPr>
        <w:pStyle w:val="af9"/>
      </w:pPr>
      <w:r>
        <w:t xml:space="preserve">이러한 규정이 선거 운동의 기회균등 원칙을 침해하는지에 대해 헌법재판소는 위헌이 아니라고 결정했다. </w:t>
      </w:r>
      <w:r>
        <w:t>ⓐ </w:t>
      </w:r>
      <w:r>
        <w:rPr>
          <w:u w:val="single" w:color="000000"/>
        </w:rPr>
        <w:t>다수 의견</w:t>
      </w:r>
      <w:r>
        <w:t xml:space="preserve">은 방송 토론회의 효율적 운영을 고려할 때 초청 대상 후보자 수가 너무 많으면 제한된 시간 안에 심층적인 토론이 이루어지기 어렵고, 유권자들도 관심이 큰 후보자들의 정책 및 자질을 직접 비교하기 어렵다는 점을 지적하며, 이 규정은 합리적 제한이라고 보았다. 반면 </w:t>
      </w:r>
      <w:r>
        <w:t>ⓑ </w:t>
      </w:r>
      <w:r>
        <w:rPr>
          <w:u w:val="single" w:color="000000"/>
        </w:rPr>
        <w:t>소수 의견</w:t>
      </w:r>
      <w:r>
        <w:t xml:space="preserve">은 이 규정이 가장 효과적인 선거 운동의 기회를 일부 후보자에게서 박탈하며, 유권자에게도 모든 후보자를 동시에 비교하지 못하게 하고, 초청 대상 </w:t>
      </w:r>
      <w:r>
        <w:t>후보자 토론회에 참여한 후보자와 그렇지 못한 후보자를 차별적으로 인식하게 만든다고 지적하였다. 이 규정을 소수 정당이나 정치 신인 등에 대한 자의적이고 차별적인 침해라고 본 것이다.</w:t>
      </w:r>
    </w:p>
    <w:p w14:paraId="2B8B333D" w14:textId="77777777" w:rsidR="006379B7" w:rsidRDefault="006379B7">
      <w:pPr>
        <w:pStyle w:val="a9"/>
        <w:rPr>
          <w:rFonts w:hint="eastAsia"/>
        </w:rPr>
      </w:pPr>
    </w:p>
    <w:sectPr w:rsidR="006379B7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A658B"/>
    <w:multiLevelType w:val="multilevel"/>
    <w:tmpl w:val="C36EE28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477E79"/>
    <w:multiLevelType w:val="multilevel"/>
    <w:tmpl w:val="6004FF3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6D63C6"/>
    <w:multiLevelType w:val="multilevel"/>
    <w:tmpl w:val="E9AC166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2527EB0"/>
    <w:multiLevelType w:val="multilevel"/>
    <w:tmpl w:val="F6B89B9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97506072">
    <w:abstractNumId w:val="1"/>
  </w:num>
  <w:num w:numId="2" w16cid:durableId="291177484">
    <w:abstractNumId w:val="3"/>
  </w:num>
  <w:num w:numId="3" w16cid:durableId="1837574867">
    <w:abstractNumId w:val="2"/>
  </w:num>
  <w:num w:numId="4" w16cid:durableId="1298953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79B7"/>
    <w:rsid w:val="002B7ADE"/>
    <w:rsid w:val="003617C7"/>
    <w:rsid w:val="0063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9BDD"/>
  <w15:docId w15:val="{498CFCD5-1631-4D24-86EB-39D4227F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semiHidden/>
  </w:style>
  <w:style w:type="paragraph" w:styleId="a5">
    <w:name w:val="footer"/>
    <w:basedOn w:val="a0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semiHidden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a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b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c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d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0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1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2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">
    <w:name w:val="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3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4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5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6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7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8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9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a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2025-10-03T15:34:00Z</dcterms:created>
  <dcterms:modified xsi:type="dcterms:W3CDTF">2025-10-03T15:40:00Z</dcterms:modified>
</cp:coreProperties>
</file>