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22"/>
        <w:tabs/>
        <w:rPr/>
      </w:pPr>
      <w:r>
        <w:rPr/>
        <w:t xml:space="preserve">선생님의 권유나 친구의 추천</w:t>
      </w:r>
      <w:r>
        <w:rPr/>
        <w:t xml:space="preserve">, </w:t>
      </w:r>
      <w:r>
        <w:rPr/>
        <w:t xml:space="preserve">자기 계발 등 우리가 독서를하게 되는 동기는 다양하다</w:t>
      </w:r>
      <w:r>
        <w:rPr/>
        <w:t xml:space="preserve">. </w:t>
      </w:r>
      <w:r>
        <w:rPr/>
        <w:t xml:space="preserve">독서 동기는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독서를 이끌어 내고</w:t>
      </w:r>
      <w:r>
        <w:rPr/>
        <w:t xml:space="preserve">, </w:t>
      </w:r>
      <w:r>
        <w:rPr/>
        <w:t xml:space="preserve">지속하는 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으로 정의되는데</w:t>
      </w:r>
      <w:r>
        <w:rPr/>
        <w:t xml:space="preserve">, </w:t>
      </w:r>
      <w:r>
        <w:rPr/>
        <w:t xml:space="preserve">이 정의에는 독서의 시작과 지속이라는 두 측면이 포함되어 있다</w:t>
      </w:r>
      <w:r>
        <w:rPr/>
        <w:t xml:space="preserve">. </w:t>
      </w:r>
      <w:r>
        <w:rPr/>
        <w:t xml:space="preserve">이러한 독서 동기는 슈츠가 제시한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때문에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위하여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라는 두 유형을 적용하여 설명할 수 있다</w:t>
      </w:r>
      <w:r>
        <w:rPr/>
        <w:t xml:space="preserve">.</w:t>
      </w:r>
    </w:p>
    <w:p>
      <w:pPr>
        <w:pStyle w:val="custom22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8"/>
          <w:left w:val="single" w:color="000000" w:sz="2" w:space="0"/>
          <w:bottom w:val="single" w:color="000000" w:sz="2" w:space="8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100" w:right="100" w:hanging="0"/>
        <w:jc w:val="both"/>
        <w:rPr/>
      </w:pPr>
      <w:r>
        <w:rPr/>
        <w:t xml:space="preserve">독서의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때문에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는 독서 행위를 하게 만든 이유를 의미한다</w:t>
      </w:r>
      <w:r>
        <w:rPr/>
        <w:t xml:space="preserve">. </w:t>
      </w:r>
      <w:r>
        <w:rPr/>
        <w:t xml:space="preserve">이는 독서 행위를 유발한 계기가 되므로 독서 이전 시점에 이미 발생한 사건이나 경험에 해당한다</w:t>
      </w:r>
      <w:r>
        <w:rPr/>
        <w:t xml:space="preserve">. </w:t>
      </w:r>
      <w:r>
        <w:rPr/>
        <w:t xml:space="preserve">독서의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위하여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는 독서 행위를 통해 달성하고자 하는 목적을 의미한다</w:t>
      </w:r>
      <w:r>
        <w:rPr/>
        <w:t xml:space="preserve">. </w:t>
      </w:r>
      <w:r>
        <w:rPr/>
        <w:t xml:space="preserve">그 목적은 독서 행위의 결과로 달성되므로 독서 이후 시점의 상태에 대한 기대나 예측이라는 성격을 가지며</w:t>
      </w:r>
      <w:r>
        <w:rPr/>
        <w:t xml:space="preserve">, </w:t>
      </w:r>
      <w:r>
        <w:rPr/>
        <w:t xml:space="preserve">달성하지 못할 가능성을 내포한다</w:t>
      </w:r>
      <w:r>
        <w:rPr/>
        <w:t xml:space="preserve">. </w:t>
      </w:r>
      <w:r>
        <w:rPr/>
        <w:t xml:space="preserve">예를 들어</w:t>
      </w:r>
      <w:r>
        <w:rPr/>
        <w:t xml:space="preserve">, </w:t>
      </w:r>
      <w:r>
        <w:rPr/>
        <w:t xml:space="preserve">친구에게 책을 선물로 받아서 읽게 되었다고 할 때</w:t>
      </w:r>
      <w:r>
        <w:rPr/>
        <w:t xml:space="preserve">, </w:t>
      </w:r>
      <w:r>
        <w:rPr/>
        <w:t xml:space="preserve">선물로 책을 받은 것은 이 독서 행위의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때문에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이다</w:t>
      </w:r>
      <w:r>
        <w:rPr/>
        <w:t xml:space="preserve">. </w:t>
      </w:r>
      <w:r>
        <w:rPr/>
        <w:t xml:space="preserve">그리고 책을 읽고 친구와 책에 대해 대화를 나누는 것을 목적으로 설정했다면 이는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위하여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가 된다</w:t>
      </w:r>
      <w:r>
        <w:rPr/>
        <w:t xml:space="preserve">. </w:t>
      </w:r>
      <w:r>
        <w:rPr/>
        <w:t xml:space="preserve">또한 독서 행위를 통해 성취감이나 감동을 느끼는 것</w:t>
      </w:r>
      <w:r>
        <w:rPr/>
        <w:t xml:space="preserve">, </w:t>
      </w:r>
      <w:r>
        <w:rPr/>
        <w:t xml:space="preserve">선물로 받은 책을 읽어서 친구를 실망시키지 않는 것 등도 이 독서 행위의 결과로 기대할 수 있는 것이므로 역시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위하여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가 된다고 할 수있다</w:t>
      </w:r>
      <w:r>
        <w:rPr/>
        <w:t xml:space="preserve">.</w:t>
      </w:r>
    </w:p>
    <w:tbl>
      <w:tblPr>
        <w:tblpPr w:rightFromText="113" w:vertAnchor="text" w:horzAnchor="text" w:tblpX="0" w:tblpY="48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"/>
        <w:gridCol w:w="204"/>
      </w:tblGrid>
      <w:tr>
        <w:trPr>
          <w:trHeight w:val="1780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90" w:hRule="atLeast"/>
          <w:cantSplit w:val="0"/>
        </w:trPr>
        <w:tc>
          <w:tcPr>
            <w:tcW w:w="40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[A]</w:t>
            </w:r>
          </w:p>
        </w:tc>
      </w:tr>
      <w:tr>
        <w:trPr>
          <w:trHeight w:val="2197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2"/>
        <w:tabs/>
        <w:rPr/>
      </w:pPr>
      <w:r>
        <w:rPr/>
        <w:t xml:space="preserve">이러한 동기 개념은 독서 습관의 형성 과정을 설명하는 데 도움이 된다</w:t>
      </w:r>
      <w:r>
        <w:rPr/>
        <w:t xml:space="preserve">. </w:t>
      </w:r>
      <w:r>
        <w:rPr/>
        <w:t xml:space="preserve">성공적인 독서 경험의 핵심은 독서 행위를 통해 즐거움과 유익함을 경험하는 것인데</w:t>
      </w:r>
      <w:r>
        <w:rPr/>
        <w:t xml:space="preserve">, </w:t>
      </w:r>
      <w:r>
        <w:rPr/>
        <w:t xml:space="preserve">이러한 경험을 하게 되면 다른 책을 더 읽고 싶다는 마음이 들고 그러한 마음은 새로운 독서 행위로 연결된다</w:t>
      </w:r>
      <w:r>
        <w:rPr/>
        <w:t xml:space="preserve">. </w:t>
      </w:r>
      <w:r>
        <w:rPr/>
        <w:t xml:space="preserve">독서의 즐거움과 유익함은 새로운 독서 행위의 이유가 된다는 점에서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때문에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가 된다</w:t>
      </w:r>
      <w:r>
        <w:rPr/>
        <w:t xml:space="preserve">. </w:t>
      </w:r>
      <w:r>
        <w:rPr/>
        <w:t xml:space="preserve">동시에</w:t>
      </w:r>
      <w:r>
        <w:rPr/>
        <w:t xml:space="preserve">, </w:t>
      </w:r>
      <w:r>
        <w:rPr/>
        <w:t xml:space="preserve">새로운 독서 행위를 통해 다시 경험하고 싶어지는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위하여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가 되기도 한다</w:t>
      </w:r>
      <w:r>
        <w:rPr/>
        <w:t xml:space="preserve">. </w:t>
      </w:r>
      <w:r>
        <w:rPr/>
        <w:t xml:space="preserve">이러한 선순환을 통해 독서 경험이 반복되고 심화되면서 독서 습관이 자연스럽게 형성된다</w:t>
      </w:r>
      <w:r>
        <w:rPr/>
        <w:t xml:space="preserve">. </w:t>
      </w:r>
      <w:r>
        <w:rPr/>
        <w:t xml:space="preserve">따라서 독서 습관을 형성하려면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때문에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위하여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를 바탕으로 우선 독서 행위를 시작하는 것과</w:t>
      </w:r>
      <w:r>
        <w:rPr/>
        <w:t xml:space="preserve">, </w:t>
      </w:r>
      <w:r>
        <w:rPr/>
        <w:t xml:space="preserve">성공적인 독서 경험을 통해 독서 행위를 지속하는 것이 중요하다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3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4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5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6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7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8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29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