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만년</w:t>
      </w:r>
      <w:r>
        <w:rPr/>
        <w:t xml:space="preserve">(</w:t>
      </w:r>
      <w:r>
        <w:rPr/>
        <w:t xml:space="preserve">萬年</w:t>
      </w:r>
      <w:r>
        <w:rPr/>
        <w:t xml:space="preserve">)</w:t>
      </w:r>
      <w:r>
        <w:rPr/>
        <w:t xml:space="preserve">을 싸늘한 바위를 안고도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뜨거운 가슴을 어찌하리야</w:t>
      </w:r>
    </w:p>
    <w:p>
      <w:pPr>
        <w:pStyle w:val="custom23"/>
        <w:tabs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어둠에 창백한 꽃송이마다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깨물어 피터진 입을 맞추어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마지막 한방울 피마저 불어 넣고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해돋는 아침에 죽어가리야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사랑하는 것 사랑하는 모든 것 다 잃고라도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흰뼈가 되는 먼 훗날까지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그 뼈가 부활하여 다시 죽을 날까지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거룩한 일월</w:t>
      </w:r>
      <w:r>
        <w:rPr/>
        <w:t xml:space="preserve">(</w:t>
      </w:r>
      <w:r>
        <w:rPr/>
        <w:t xml:space="preserve">日月</w:t>
      </w:r>
      <w:r>
        <w:rPr/>
        <w:t xml:space="preserve">)</w:t>
      </w:r>
      <w:r>
        <w:rPr/>
        <w:t xml:space="preserve">의 눈부신 모습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임의 손길 앞에 나는 울어라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마음 가난하거니 임을 위해서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내 무슨 자랑과 선물을 지니랴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의로운 사람들이 피흘린 곳에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솟아 오른 대나무로 만든 피리뿐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흐느끼는 이 피리의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bdr w:val="single" w:color="000000" w:sz="2" w:space="0"/>
          <w:shd w:val="clear" w:color="auto" w:fill="auto"/>
        </w:rPr>
        <w:t xml:space="preserve">아픈 가락</w:t>
      </w:r>
      <w:r>
        <w:rPr/>
        <w:t xml:space="preserve"> 이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구천</w:t>
      </w:r>
      <w:r>
        <w:rPr/>
        <w:t xml:space="preserve">(</w:t>
      </w:r>
      <w:r>
        <w:rPr/>
        <w:t xml:space="preserve">九天</w:t>
      </w:r>
      <w:r>
        <w:rPr/>
        <w:t xml:space="preserve">)</w:t>
      </w:r>
      <w:r>
        <w:rPr/>
        <w:t xml:space="preserve">에 사모침을 임은 듣는가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미워하는 것 미워하는 모든 것 다 잊고라도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붉은 마음이 숯이 되는 날까지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그 숯이 되살아 다시 재 될 때까지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못 잊힐 모습을 어이 하리야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거룩한 이름 부르며 나는 울어라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65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조지훈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｢</w:t>
      </w:r>
      <w:r>
        <w:rPr/>
        <w:t xml:space="preserve">맹세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｣</w:t>
      </w:r>
      <w:r>
        <w:rPr/>
        <w:t xml:space="preserve">-</w:t>
      </w:r>
    </w:p>
    <w:p>
      <w:pPr>
        <w:pStyle w:val="custom23"/>
        <w:tabs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저기 저 담벽</w:t>
      </w:r>
      <w:r>
        <w:rPr/>
        <w:t xml:space="preserve">, </w:t>
      </w:r>
      <w:r>
        <w:rPr/>
        <w:t xml:space="preserve">저기 저 라일락</w:t>
      </w:r>
      <w:r>
        <w:rPr/>
        <w:t xml:space="preserve">, </w:t>
      </w:r>
      <w:r>
        <w:rPr/>
        <w:t xml:space="preserve">저기 저 별</w:t>
      </w:r>
      <w:r>
        <w:rPr/>
        <w:t xml:space="preserve">, </w:t>
      </w:r>
      <w:r>
        <w:rPr/>
        <w:t xml:space="preserve">그리고 저기 저 우리 집 개의 똥 하나</w:t>
      </w:r>
      <w:r>
        <w:rPr/>
        <w:t xml:space="preserve">, </w:t>
      </w:r>
      <w:r>
        <w:rPr/>
        <w:t xml:space="preserve">그래 모두 이리 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내 언어 속에 서라</w:t>
      </w:r>
      <w:r>
        <w:rPr/>
        <w:t xml:space="preserve">. </w:t>
      </w:r>
      <w:r>
        <w:rPr/>
        <w:t xml:space="preserve">담벽은 내 언어의 담벽이 되고</w:t>
      </w:r>
      <w:r>
        <w:rPr/>
        <w:t xml:space="preserve">, </w:t>
      </w:r>
      <w:r>
        <w:rPr/>
        <w:t xml:space="preserve">라일락은 내 언어의 꽃이 되고</w:t>
      </w:r>
      <w:r>
        <w:rPr/>
        <w:t xml:space="preserve">, </w:t>
      </w:r>
      <w:r>
        <w:rPr/>
        <w:t xml:space="preserve">별은 반짝이고</w:t>
      </w:r>
      <w:r>
        <w:rPr/>
        <w:t xml:space="preserve">, </w:t>
      </w:r>
      <w:r>
        <w:rPr/>
        <w:t xml:space="preserve">개똥은 내 언어의 뜰에서 굴러라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내가 내 언어에게 자유를 주었으니</w:t>
      </w:r>
      <w:r>
        <w:rPr/>
        <w:t xml:space="preserve"> 너희들도 자유롭게 서고</w:t>
      </w:r>
      <w:r>
        <w:rPr/>
        <w:t xml:space="preserve">, </w:t>
      </w:r>
      <w:r>
        <w:rPr/>
        <w:t xml:space="preserve">앉고</w:t>
      </w:r>
      <w:r>
        <w:rPr/>
        <w:t xml:space="preserve">, </w:t>
      </w:r>
      <w:r>
        <w:rPr/>
        <w:t xml:space="preserve">반짝이고</w:t>
      </w:r>
      <w:r>
        <w:rPr/>
        <w:t xml:space="preserve">, </w:t>
      </w:r>
      <w:r>
        <w:rPr/>
        <w:t xml:space="preserve">굴러라</w:t>
      </w:r>
      <w:r>
        <w:rPr/>
        <w:t xml:space="preserve">. </w:t>
      </w:r>
      <w:r>
        <w:rPr/>
        <w:t xml:space="preserve">그래 봄이다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65" w:lineRule="auto"/>
        <w:ind w:left="100" w:right="100" w:hanging="0"/>
        <w:jc w:val="both"/>
        <w:rPr/>
      </w:pPr>
      <w:r>
        <w:rPr/>
        <w:t xml:space="preserve">봄은 자유다</w:t>
      </w:r>
      <w:r>
        <w:rPr/>
        <w:t xml:space="preserve">. </w:t>
      </w:r>
      <w:r>
        <w:rPr/>
        <w:t xml:space="preserve">자 봐라</w:t>
      </w:r>
      <w:r>
        <w:rPr/>
        <w:t xml:space="preserve">, </w:t>
      </w:r>
      <w:r>
        <w:rPr/>
        <w:t xml:space="preserve">꽃피고 싶은 놈 꽃피고</w:t>
      </w:r>
      <w:r>
        <w:rPr/>
        <w:t xml:space="preserve">, </w:t>
      </w:r>
      <w:r>
        <w:rPr/>
        <w:t xml:space="preserve">잎 달고 싶은 놈 잎 달고</w:t>
      </w:r>
      <w:r>
        <w:rPr/>
        <w:t xml:space="preserve">, </w:t>
      </w:r>
      <w:r>
        <w:rPr/>
        <w:t xml:space="preserve">반짝이고 싶은 놈은 반짝이고</w:t>
      </w:r>
      <w:r>
        <w:rPr/>
        <w:t xml:space="preserve">, </w:t>
      </w:r>
      <w:r>
        <w:rPr/>
        <w:t xml:space="preserve">아지랑이고 싶은 놈은 아지랑이가 되었다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㉢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봄이 자유가 아니라면 꽃피는 지옥 이라고 하자</w:t>
      </w:r>
      <w:r>
        <w:rPr/>
        <w:t xml:space="preserve">. </w:t>
      </w:r>
      <w:r>
        <w:rPr/>
        <w:t xml:space="preserve">그래 봄은 지옥이다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㉣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이름이 지옥이라고 해서 필 꽃이 안 피고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반짝일 게 안 반짝이던가</w:t>
      </w:r>
      <w:r>
        <w:rPr/>
        <w:t xml:space="preserve">. </w:t>
      </w:r>
      <w:r>
        <w:rPr/>
        <w:t xml:space="preserve">내 말이 옳으면 자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자유다 마음대로 뛰어라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4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오규원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｢</w:t>
      </w:r>
      <w:r>
        <w:rPr/>
        <w:t xml:space="preserve">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｣</w:t>
      </w:r>
      <w:r>
        <w:rPr/>
        <w:t xml:space="preserve">-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