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C92CF" w14:textId="7420E8D2" w:rsidR="009F1607"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0F38BEDB" w14:textId="77777777" w:rsidR="009F1607" w:rsidRDefault="009F1607">
      <w:pPr>
        <w:pStyle w:val="a9"/>
        <w:rPr>
          <w:rFonts w:ascii="조선굵은명조" w:eastAsia="조선굵은명조" w:cs="조선굵은명조"/>
        </w:rPr>
      </w:pPr>
    </w:p>
    <w:p w14:paraId="0EFE9F1E" w14:textId="77777777" w:rsidR="009F1607" w:rsidRDefault="00000000">
      <w:pPr>
        <w:pStyle w:val="ab"/>
        <w:rPr>
          <w:b/>
          <w:bCs/>
        </w:rPr>
      </w:pPr>
      <w:r>
        <w:rPr>
          <w:b/>
          <w:bCs/>
        </w:rPr>
        <w:t>(가)</w:t>
      </w:r>
    </w:p>
    <w:p w14:paraId="592B0748" w14:textId="77777777" w:rsidR="009F1607" w:rsidRDefault="00000000">
      <w:pPr>
        <w:pStyle w:val="ab"/>
      </w:pPr>
      <w:r>
        <w:t>조선 왕조의 기본 법전인 『</w:t>
      </w:r>
      <w:proofErr w:type="spellStart"/>
      <w:r>
        <w:t>경국대전』에</w:t>
      </w:r>
      <w:proofErr w:type="spellEnd"/>
      <w:r>
        <w:t xml:space="preserve"> 규정된 신분제는 신분을 양인과 천인으로 나눈 양천제이다. 양인은 과거에 응시할 수 있었지만, 납세와 군역 등의 의무를 져야 했다. 천인은 개인이나 국가에 소속되어 </w:t>
      </w:r>
      <w:proofErr w:type="spellStart"/>
      <w:r>
        <w:t>천역</w:t>
      </w:r>
      <w:proofErr w:type="spellEnd"/>
      <w:r>
        <w:t>(賤役)을 담당했다. 관료 집단을 뜻하던 양반이 16세기 이후 세습적으로 군역 면제 등의 차별적 특혜를 받는 신분으로 굳어짐에 따라 양인은 사회적으로 양반, 중인, 상민으로 분화되었다. 이러한 법적, 사회적 신분제는 갑오개혁으로 철폐되기 이전까지 조선 사회의 근간이 되었다.</w:t>
      </w:r>
    </w:p>
    <w:p w14:paraId="62C336A3" w14:textId="77777777" w:rsidR="009F1607" w:rsidRDefault="00000000">
      <w:pPr>
        <w:pStyle w:val="ab"/>
      </w:pPr>
      <w:r>
        <w:t xml:space="preserve">조선 후기에 접어들어 농업 생산력의 증대와 상공업의 발달로 같은 신분 안에서도 분화가 확대되었고, 이에 따라 신분제에 변화가 일어났다. 천인의 대다수를 구성했던 노비는 </w:t>
      </w:r>
      <w:proofErr w:type="spellStart"/>
      <w:r>
        <w:t>속량과</w:t>
      </w:r>
      <w:proofErr w:type="spellEnd"/>
      <w:r>
        <w:t xml:space="preserve"> 도망 등의 방식으로 신분적 억압에서 점차 벗어났다. 영조 연간에 편찬된 법전인 『</w:t>
      </w:r>
      <w:proofErr w:type="spellStart"/>
      <w:r>
        <w:t>속대전』에서는</w:t>
      </w:r>
      <w:proofErr w:type="spellEnd"/>
      <w:r>
        <w:t xml:space="preserve"> 노비가 속량할 수 있는 값을 100냥으로 정하는 규정을 둠으로써 </w:t>
      </w:r>
      <w:proofErr w:type="spellStart"/>
      <w:r>
        <w:t>속량을</w:t>
      </w:r>
      <w:proofErr w:type="spellEnd"/>
      <w:r>
        <w:t xml:space="preserve"> 제도화했다. 이는 국가의 재정 운영상 노비제의 유지보다 그들을 양인 납세자로 전환하는 것이 유리했기 때문이었다. 몰락한 양반들은 노비의 유지가 어려워졌기 때문에 몸값을 받고 속량해 주는 길을 선택했다.</w:t>
      </w:r>
    </w:p>
    <w:p w14:paraId="7613F11D" w14:textId="77777777" w:rsidR="009F1607" w:rsidRDefault="00000000">
      <w:pPr>
        <w:pStyle w:val="ab"/>
      </w:pPr>
      <w:r>
        <w:t xml:space="preserve">18세기 이후 경제적으로 성장한 상민층에서는 </w:t>
      </w:r>
      <w:r>
        <w:t>‘</w:t>
      </w:r>
      <w:r>
        <w:t>유학(幼學)</w:t>
      </w:r>
      <w:r>
        <w:t>’</w:t>
      </w:r>
      <w:r>
        <w:t xml:space="preserve"> 직역*을 얻고자 하는 현상이 나타났다. 유학은 벼슬을 하지 않은 유생(儒生)을 지칭했으나, 이 시기에는 관료로 진출하지 못한 이들을 가리키는 직역 명칭으로 </w:t>
      </w:r>
      <w:r>
        <w:t>ⓐ </w:t>
      </w:r>
      <w:r>
        <w:rPr>
          <w:u w:val="single" w:color="000000"/>
        </w:rPr>
        <w:t>굳어졌다</w:t>
      </w:r>
      <w:r>
        <w:t>. 호적상 유학은 군역 면제라는 특권이 있어서 상민층이 원하는 직역이었다. 유학 직역의 획득은 제도적으로 양반이 되는 것을 의미하였으나 그것이 곧 온전한 양반으로 인정받는 것을 의미하는 것은 아니었다. 당시 양반 집단의 일원으로 인정받기 위해서는 ㉠</w:t>
      </w:r>
      <w:r>
        <w:t> </w:t>
      </w:r>
      <w:r>
        <w:t>유</w:t>
      </w:r>
      <w:r>
        <w:rPr>
          <w:u w:val="single" w:color="000000"/>
        </w:rPr>
        <w:t>교적 의례의 준행, 문중과 족보에의 편입 등</w:t>
      </w:r>
      <w:r>
        <w:t xml:space="preserve"> 다양한 조건이 필요했다. 이에 따라 일부 상민층은 유학 직역을 발판으로 양반 문화를 모방하면서 양반으로 인정받고자 했다.</w:t>
      </w:r>
    </w:p>
    <w:p w14:paraId="7615E6EF" w14:textId="77777777" w:rsidR="009F1607" w:rsidRDefault="00000000">
      <w:pPr>
        <w:pStyle w:val="ab"/>
      </w:pPr>
      <w:r>
        <w:t xml:space="preserve">조선 후기에는 신분 상승 현상이 일어나면서 양반의 하한선과 비(非)양반층의 상한선이 근접하는 모습이 나타났다. 양반들이 </w:t>
      </w:r>
      <w:proofErr w:type="spellStart"/>
      <w:r>
        <w:t>비양반층의</w:t>
      </w:r>
      <w:proofErr w:type="spellEnd"/>
      <w:r>
        <w:t xml:space="preserve"> 진입을 막는 힘은 여전히 작동하고 있었지만, </w:t>
      </w:r>
      <w:proofErr w:type="spellStart"/>
      <w:r>
        <w:t>비양반층이</w:t>
      </w:r>
      <w:proofErr w:type="spellEnd"/>
      <w:r>
        <w:t xml:space="preserve"> 양반에 접근하고자 하는 힘은 더 강하게 작동했다. 유학의 증가는 이러한 현상의 단면을 보여 준다.</w:t>
      </w:r>
    </w:p>
    <w:p w14:paraId="41495357" w14:textId="77777777" w:rsidR="009F1607" w:rsidRDefault="00000000">
      <w:pPr>
        <w:pStyle w:val="ab"/>
        <w:ind w:firstLine="0"/>
      </w:pPr>
      <w:r>
        <w:t xml:space="preserve">* </w:t>
      </w:r>
      <w:proofErr w:type="gramStart"/>
      <w:r>
        <w:t>직역 :</w:t>
      </w:r>
      <w:proofErr w:type="gramEnd"/>
      <w:r>
        <w:t xml:space="preserve"> 신분에 따라 정해진 </w:t>
      </w:r>
      <w:proofErr w:type="spellStart"/>
      <w:r>
        <w:t>의무로서의</w:t>
      </w:r>
      <w:proofErr w:type="spellEnd"/>
      <w:r>
        <w:t xml:space="preserve"> 역할.</w:t>
      </w:r>
    </w:p>
    <w:p w14:paraId="350EF577" w14:textId="77777777" w:rsidR="009F1607" w:rsidRDefault="009F1607">
      <w:pPr>
        <w:pStyle w:val="ab"/>
      </w:pPr>
    </w:p>
    <w:p w14:paraId="19EBAD4D" w14:textId="77777777" w:rsidR="009F1607" w:rsidRDefault="00000000">
      <w:pPr>
        <w:pStyle w:val="ab"/>
        <w:rPr>
          <w:b/>
          <w:bCs/>
        </w:rPr>
      </w:pPr>
      <w:r>
        <w:rPr>
          <w:b/>
          <w:bCs/>
        </w:rPr>
        <w:t>(나)</w:t>
      </w:r>
    </w:p>
    <w:p w14:paraId="01641900" w14:textId="77777777" w:rsidR="009F1607" w:rsidRDefault="00000000">
      <w:pPr>
        <w:pStyle w:val="ab"/>
      </w:pPr>
      <w:r>
        <w:t xml:space="preserve">『경국대전』 체제에서 양인은 관료가 될 수 있다는 점에서 능력 주의가 일부 작동하는 것처럼 보이지만, 실제로는 양반 이외의 신분에서는 관료가 되기 어려웠다. 이러한 상황에서 </w:t>
      </w:r>
      <w:r>
        <w:rPr>
          <w:spacing w:val="4"/>
        </w:rPr>
        <w:t>17세기의 유형원은 『</w:t>
      </w:r>
      <w:proofErr w:type="spellStart"/>
      <w:r>
        <w:rPr>
          <w:spacing w:val="4"/>
        </w:rPr>
        <w:t>반계수록』을</w:t>
      </w:r>
      <w:proofErr w:type="spellEnd"/>
      <w:r>
        <w:rPr>
          <w:spacing w:val="4"/>
        </w:rPr>
        <w:t xml:space="preserve"> 통해, 19세기의 정약용은 『경세유표』 등을 통해 각각 도덕적 능력주의에 기초한</w:t>
      </w:r>
      <w:r>
        <w:t xml:space="preserve"> </w:t>
      </w:r>
      <w:r>
        <w:rPr>
          <w:bdr w:val="single" w:sz="2" w:space="0" w:color="000000"/>
        </w:rPr>
        <w:t>일련의 개혁론</w:t>
      </w:r>
      <w:r>
        <w:t>을 제시했다.</w:t>
      </w:r>
    </w:p>
    <w:p w14:paraId="781FC70D" w14:textId="77777777" w:rsidR="009F1607" w:rsidRDefault="00000000">
      <w:pPr>
        <w:pStyle w:val="ab"/>
      </w:pPr>
      <w:r>
        <w:t xml:space="preserve">유형원의 기본적인 생각은 국가 공동체를 성리학적 가치와 </w:t>
      </w:r>
      <w:r>
        <w:t xml:space="preserve">규범에 따라 운영하고, 구성원도 도덕적으로 만드는 도덕 국가의 건설이었다. 신분 세습을 비판한 그는 현명한 인재라도 노비로 태어나면 노비로 살아야 하는 것이 천하의 도리에 어긋난다고 보고, </w:t>
      </w:r>
      <w:proofErr w:type="spellStart"/>
      <w:r>
        <w:t>노비제</w:t>
      </w:r>
      <w:proofErr w:type="spellEnd"/>
      <w:r>
        <w:t xml:space="preserve"> 폐지를 주장했다. 아울러 비도덕적 직업이라고 생각한 광대와 같은 직업군을 철폐하고, 사농공상(士農工商)의 사민(四民)으로 편성하고자 했다. 그는 </w:t>
      </w:r>
      <w:proofErr w:type="spellStart"/>
      <w:r>
        <w:t>과거제</w:t>
      </w:r>
      <w:proofErr w:type="spellEnd"/>
      <w:r>
        <w:t xml:space="preserve"> 대신 </w:t>
      </w:r>
      <w:proofErr w:type="spellStart"/>
      <w:r>
        <w:t>공거제를</w:t>
      </w:r>
      <w:proofErr w:type="spellEnd"/>
      <w:r>
        <w:t xml:space="preserve"> 통해 도덕적 능력이 뛰어난 자를 추천으로 선발하여 여러 단계의 교육을 한 후, 최소한의 학식을 확인하여 관료로 임명해야 한다고 제안했다. 도덕을 기준으로 관료를 선발하고 지방에도 관료 선발 인원을 적절히 분배하면 향촌 사회의 풍속도 도덕적으로 이끌 수 있다고 본 것이다.</w:t>
      </w:r>
    </w:p>
    <w:p w14:paraId="76242473" w14:textId="77777777" w:rsidR="009F1607" w:rsidRDefault="00000000">
      <w:pPr>
        <w:pStyle w:val="ab"/>
      </w:pPr>
      <w:r>
        <w:t xml:space="preserve">정약용은 신분제가 동요하는 상황에서 사민이 뒤섞여 사는 것이 교화에 도움이 되지 않는다고 보고, 사농공상별로 구분하여 거주하는 것을 포함한 행정 구역 개편을 구상했다. 이에 맞춰 사(士) 집단을 재편하고자 했다. 도덕적 능력의 여부에 따라 추천으로 예비 관료인 </w:t>
      </w:r>
      <w:r>
        <w:t>‘</w:t>
      </w:r>
      <w:r>
        <w:t>선사</w:t>
      </w:r>
      <w:r>
        <w:t>’</w:t>
      </w:r>
      <w:proofErr w:type="spellStart"/>
      <w:r>
        <w:t>를</w:t>
      </w:r>
      <w:proofErr w:type="spellEnd"/>
      <w:r>
        <w:t xml:space="preserve"> 선발하고 일정한 교육을 한 후, 여러 단계의 시험을 거쳐 관료를 선발할 것을 </w:t>
      </w:r>
      <w:proofErr w:type="gramStart"/>
      <w:r>
        <w:t>제안했다..</w:t>
      </w:r>
      <w:proofErr w:type="gramEnd"/>
      <w:r>
        <w:t xml:space="preserve"> ㉡</w:t>
      </w:r>
      <w:r>
        <w:t> </w:t>
      </w:r>
      <w:r>
        <w:rPr>
          <w:u w:val="single" w:color="000000"/>
        </w:rPr>
        <w:t>사 거주지에서 더 많은 선사를 선발</w:t>
      </w:r>
      <w:r>
        <w:t>하도록 했지만, 농민과 상공인에도 선사의 선발 인원을 배정하는 등 노비 이외에서 사 집단으로 진출할 수 있도록 했다. 노비제에 대해서는 사를 뒷받침하기 위해 유지되어야 한다고 주장했다.</w:t>
      </w:r>
    </w:p>
    <w:p w14:paraId="6397365A" w14:textId="77777777" w:rsidR="009F1607" w:rsidRDefault="00000000">
      <w:pPr>
        <w:pStyle w:val="ab"/>
      </w:pPr>
      <w:r>
        <w:t xml:space="preserve">도덕적 능력주의와 관련하여 두 사람은 모두 사회 </w:t>
      </w:r>
      <w:proofErr w:type="spellStart"/>
      <w:r>
        <w:t>지배층으로서의</w:t>
      </w:r>
      <w:proofErr w:type="spellEnd"/>
      <w:r>
        <w:t xml:space="preserve"> 사에 주목했다. 유형원은 다스리는 자인 사와 다스림을 받는 민의 구분을 분명히 하는 것이 천하의 이치라고 보고 ㉢</w:t>
      </w:r>
      <w:r>
        <w:rPr>
          <w:u w:val="single" w:color="000000"/>
        </w:rPr>
        <w:t>도덕적 능력이 뛰어난 사람들로 지배층인 사를 구성</w:t>
      </w:r>
      <w:r>
        <w:t>하고자 했다. 정약용도 양반의 세습을 비판하며 도덕적 능력에 따라 사회 지배층을 재편하는 데 입장을 같이했다. 또한 두 사람은 사회 전체의 도덕 실천을 이끌기 위해 사 집단에 정치권력, 경제력 등을 집중시키려 했고, 지배층과 피지배층 간의 차등을 엄격하게 유지하고자 했다. 내용에서 일부 차이가 있었지만, 두 사람은 사회 지배층의 재구성을 통해 도덕 국가 체제를 추구했다.</w:t>
      </w:r>
    </w:p>
    <w:p w14:paraId="7EE51135" w14:textId="23BFC456" w:rsidR="009F1607" w:rsidRDefault="009F1607">
      <w:pPr>
        <w:pStyle w:val="a9"/>
        <w:rPr>
          <w:rFonts w:hint="eastAsia"/>
        </w:rPr>
      </w:pPr>
    </w:p>
    <w:sectPr w:rsidR="009F1607">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16CF8"/>
    <w:multiLevelType w:val="multilevel"/>
    <w:tmpl w:val="5388150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BC338DD"/>
    <w:multiLevelType w:val="multilevel"/>
    <w:tmpl w:val="4AF2A376"/>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6CE141C3"/>
    <w:multiLevelType w:val="multilevel"/>
    <w:tmpl w:val="499C600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3" w15:restartNumberingAfterBreak="0">
    <w:nsid w:val="767E1293"/>
    <w:multiLevelType w:val="multilevel"/>
    <w:tmpl w:val="7EB45408"/>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265920413">
    <w:abstractNumId w:val="1"/>
  </w:num>
  <w:num w:numId="2" w16cid:durableId="1956325595">
    <w:abstractNumId w:val="3"/>
  </w:num>
  <w:num w:numId="3" w16cid:durableId="1935702951">
    <w:abstractNumId w:val="2"/>
  </w:num>
  <w:num w:numId="4" w16cid:durableId="177963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F1607"/>
    <w:rsid w:val="009F1607"/>
    <w:rsid w:val="00BF59E6"/>
    <w:rsid w:val="00DD32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BFE2"/>
  <w15:docId w15:val="{B9369312-05FE-4132-8D06-AF698E45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2025-10-17T15:31:00Z</dcterms:created>
  <dcterms:modified xsi:type="dcterms:W3CDTF">2025-10-17T15:32:00Z</dcterms:modified>
</cp:coreProperties>
</file>