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CC9F8" w14:textId="3B7BE15D" w:rsidR="005E133E" w:rsidRPr="0090470E" w:rsidRDefault="00567BB5" w:rsidP="0090470E">
      <w:pPr>
        <w:pStyle w:val="a"/>
        <w:numPr>
          <w:ilvl w:val="0"/>
          <w:numId w:val="0"/>
        </w:numPr>
        <w:rPr>
          <w:rFonts w:hint="eastAsia"/>
        </w:rPr>
      </w:pPr>
      <w:bookmarkStart w:id="0" w:name="_Hlk209670525"/>
      <w:r w:rsidRPr="00567BB5">
        <w:t xml:space="preserve">다음 글을 읽고 물음에 </w:t>
      </w:r>
      <w:proofErr w:type="spellStart"/>
      <w:r w:rsidRPr="00567BB5">
        <w:t>답하시오</w:t>
      </w:r>
      <w:proofErr w:type="spellEnd"/>
      <w:r w:rsidRPr="00567BB5">
        <w:t>.</w:t>
      </w:r>
    </w:p>
    <w:bookmarkEnd w:id="0"/>
    <w:tbl>
      <w:tblPr>
        <w:tblStyle w:val="afc"/>
        <w:tblW w:w="0" w:type="auto"/>
        <w:tblInd w:w="9" w:type="dxa"/>
        <w:tblLook w:val="04A0" w:firstRow="1" w:lastRow="0" w:firstColumn="1" w:lastColumn="0" w:noHBand="0" w:noVBand="1"/>
      </w:tblPr>
      <w:tblGrid>
        <w:gridCol w:w="4797"/>
      </w:tblGrid>
      <w:tr w:rsidR="005E133E" w14:paraId="5F6A9710" w14:textId="77777777" w:rsidTr="005E133E">
        <w:tc>
          <w:tcPr>
            <w:tcW w:w="4797" w:type="dxa"/>
          </w:tcPr>
          <w:p w14:paraId="774B3362" w14:textId="77777777" w:rsidR="005E133E" w:rsidRDefault="005E133E" w:rsidP="005E133E">
            <w:pPr>
              <w:pStyle w:val="a9"/>
              <w:rPr>
                <w:rFonts w:ascii="조선굵은명조" w:eastAsia="조선굵은명조" w:cs="조선굵은명조"/>
              </w:rPr>
            </w:pPr>
          </w:p>
          <w:p w14:paraId="1AFF2BDE" w14:textId="77777777" w:rsidR="005E133E" w:rsidRPr="00567BB5" w:rsidRDefault="005E133E" w:rsidP="005E133E">
            <w:pPr>
              <w:pStyle w:val="aa"/>
              <w:pBdr>
                <w:top w:val="none" w:sz="0" w:space="0" w:color="auto"/>
                <w:left w:val="none" w:sz="0" w:space="0" w:color="auto"/>
                <w:bottom w:val="none" w:sz="0" w:space="0" w:color="auto"/>
                <w:right w:val="none" w:sz="0" w:space="0" w:color="auto"/>
              </w:pBdr>
              <w:rPr>
                <w:rFonts w:hAnsi="학교안심 바른바탕 R"/>
              </w:rPr>
            </w:pPr>
            <w:r w:rsidRPr="00567BB5">
              <w:rPr>
                <w:rFonts w:hAnsi="학교안심 바른바탕 R"/>
              </w:rPr>
              <w:t>필요한 자료를 언제든 곧바로 만들어 주는 생성형 인공지능의 등장으로 정보 탐색을 위한 읽기의 양상에도 변화가 나타났다. 독자는 어떤 대상에 대한 정보가 필요할 때 인공지능을 통해, 읽을 자료를 생성하여 읽을 수 있게 되었다.</w:t>
            </w:r>
          </w:p>
          <w:p w14:paraId="5AF2793C" w14:textId="2321EC8F" w:rsidR="005E133E" w:rsidRDefault="005E133E" w:rsidP="005E133E">
            <w:pPr>
              <w:pStyle w:val="aa"/>
              <w:pBdr>
                <w:top w:val="none" w:sz="0" w:space="0" w:color="auto"/>
                <w:left w:val="none" w:sz="0" w:space="0" w:color="auto"/>
                <w:bottom w:val="none" w:sz="0" w:space="0" w:color="auto"/>
                <w:right w:val="none" w:sz="0" w:space="0" w:color="auto"/>
              </w:pBdr>
              <w:rPr>
                <w:rFonts w:hAnsi="학교안심 바른바탕 R"/>
              </w:rPr>
            </w:pPr>
            <w:r w:rsidRPr="00567BB5">
              <w:rPr>
                <w:rFonts w:hAnsi="학교안심 바른바탕 R"/>
              </w:rPr>
              <w:t xml:space="preserve">여러 정보를 다각적으로 살펴보고자 할 때 인공지능을 </w:t>
            </w:r>
            <w:r w:rsidRPr="00567BB5">
              <w:rPr>
                <w:rFonts w:hAnsi="학교안심 바른바탕 R" w:hint="eastAsia"/>
              </w:rPr>
              <w:t>활용</w:t>
            </w:r>
            <w:r w:rsidRPr="00567BB5">
              <w:rPr>
                <w:rFonts w:hAnsi="학교안심 바른바탕 R"/>
              </w:rPr>
              <w:t>하면 정보 검색에 소요되는 노력과 시간을 크게 줄일 수 있다. 또한 독자의 예상 범위를 넘어서는 정보가 포함된 자료를 얻을 수도 있기에 지식의 범위를 확장하는 데에 효과적이다. 더 필요한 자료를 인공지능을 활용해 추가로 생성하는 것이 용이 하기에, 독자는 원하는 내용과 형식에 부합하는 독자 맞춤형 자료를 생성하여 읽을 수 있다.</w:t>
            </w:r>
          </w:p>
          <w:p w14:paraId="5F1775F0" w14:textId="77777777" w:rsidR="005E133E" w:rsidRPr="00567BB5" w:rsidRDefault="005E133E" w:rsidP="005E133E">
            <w:pPr>
              <w:pStyle w:val="aa"/>
              <w:pBdr>
                <w:top w:val="none" w:sz="0" w:space="0" w:color="auto"/>
                <w:left w:val="none" w:sz="0" w:space="0" w:color="auto"/>
                <w:bottom w:val="none" w:sz="0" w:space="0" w:color="auto"/>
                <w:right w:val="none" w:sz="0" w:space="0" w:color="auto"/>
              </w:pBdr>
              <w:rPr>
                <w:rFonts w:hAnsi="학교안심 바른바탕 R"/>
              </w:rPr>
            </w:pPr>
          </w:p>
          <w:tbl>
            <w:tblPr>
              <w:tblStyle w:val="13"/>
              <w:tblW w:w="0" w:type="auto"/>
              <w:tblLook w:val="04A0" w:firstRow="1" w:lastRow="0" w:firstColumn="1" w:lastColumn="0" w:noHBand="0" w:noVBand="1"/>
            </w:tblPr>
            <w:tblGrid>
              <w:gridCol w:w="229"/>
              <w:gridCol w:w="229"/>
              <w:gridCol w:w="4117"/>
            </w:tblGrid>
            <w:tr w:rsidR="005E133E" w:rsidRPr="005E133E" w14:paraId="1236889E" w14:textId="77777777" w:rsidTr="00A56E04">
              <w:trPr>
                <w:trHeight w:val="755"/>
              </w:trPr>
              <w:tc>
                <w:tcPr>
                  <w:tcW w:w="222" w:type="dxa"/>
                  <w:tcBorders>
                    <w:top w:val="nil"/>
                    <w:left w:val="nil"/>
                    <w:bottom w:val="nil"/>
                    <w:right w:val="single" w:sz="4" w:space="0" w:color="auto"/>
                  </w:tcBorders>
                </w:tcPr>
                <w:p w14:paraId="79392672"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2084E9EA"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260E6B49" w14:textId="77777777" w:rsidR="005E133E" w:rsidRPr="005E133E" w:rsidRDefault="005E133E" w:rsidP="005E133E">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5E133E">
                    <w:rPr>
                      <w:rFonts w:ascii="학교안심 바른바탕 R" w:eastAsia="학교안심 바른바탕 R" w:hAnsi="학교안심 바른바탕 R" w:cs="학교안심 바른바탕 R"/>
                      <w:color w:val="000000"/>
                      <w:w w:val="90"/>
                      <w:sz w:val="18"/>
                      <w:szCs w:val="18"/>
                    </w:rPr>
                    <w:t xml:space="preserve">방대한 규모의 정보를 사전에 학습한 인공지능은 독자의 요구에 따라 필요한 정보를 추출하고 조합하여 자료를 생성한다. 학습한 정보에 인종, 지역, 성별 등에 대해 편견이 있거나 사실이 아닌 정보가 포함된 경우, 인공지능이 생성한 자료에도 그런 내용이 나타날 수 있다. 학습한 정보에 문제가 없더라도 정보의 추출 및 조합 과정에서 정보의 왜곡이 나타날 수 있다. 즉, 독자의 요구나 선호에 부합하는 일부 정보만 편중되게 발췌하거나 일부 해석을 누락하기도 한다. 또한 원래의 자료가 가지고 있던 작성 의도나 맥락이 훼손되기도 하며, 출처가 누락되거나 잘못 표시될 가능성도 있다. </w:t>
                  </w:r>
                </w:p>
              </w:tc>
            </w:tr>
            <w:tr w:rsidR="005E133E" w:rsidRPr="005E133E" w14:paraId="2608F28F" w14:textId="77777777" w:rsidTr="00A56E04">
              <w:trPr>
                <w:trHeight w:val="755"/>
              </w:trPr>
              <w:tc>
                <w:tcPr>
                  <w:tcW w:w="222" w:type="dxa"/>
                  <w:tcBorders>
                    <w:top w:val="nil"/>
                    <w:left w:val="nil"/>
                    <w:bottom w:val="nil"/>
                    <w:right w:val="single" w:sz="4" w:space="0" w:color="auto"/>
                  </w:tcBorders>
                </w:tcPr>
                <w:p w14:paraId="5123D89C"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6739AFE3"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2B1D81CA"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5E133E" w:rsidRPr="005E133E" w14:paraId="7EED468E" w14:textId="77777777" w:rsidTr="00A56E04">
              <w:trPr>
                <w:trHeight w:val="510"/>
              </w:trPr>
              <w:tc>
                <w:tcPr>
                  <w:tcW w:w="444" w:type="dxa"/>
                  <w:gridSpan w:val="2"/>
                  <w:tcBorders>
                    <w:top w:val="nil"/>
                    <w:left w:val="nil"/>
                    <w:bottom w:val="nil"/>
                    <w:right w:val="nil"/>
                  </w:tcBorders>
                  <w:vAlign w:val="center"/>
                </w:tcPr>
                <w:p w14:paraId="404E1910" w14:textId="77777777" w:rsidR="005E133E" w:rsidRPr="005E133E" w:rsidRDefault="005E133E" w:rsidP="005E133E">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5E133E">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0F244EBC"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5E133E" w:rsidRPr="005E133E" w14:paraId="05AC05A8" w14:textId="77777777" w:rsidTr="00A56E04">
              <w:trPr>
                <w:trHeight w:val="755"/>
              </w:trPr>
              <w:tc>
                <w:tcPr>
                  <w:tcW w:w="222" w:type="dxa"/>
                  <w:tcBorders>
                    <w:top w:val="nil"/>
                    <w:left w:val="nil"/>
                    <w:bottom w:val="nil"/>
                    <w:right w:val="single" w:sz="4" w:space="0" w:color="auto"/>
                  </w:tcBorders>
                </w:tcPr>
                <w:p w14:paraId="6FB8A1A1"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191D9AFF"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1FCFE5B5"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5E133E" w:rsidRPr="005E133E" w14:paraId="22477BE1" w14:textId="77777777" w:rsidTr="00A56E04">
              <w:trPr>
                <w:trHeight w:val="756"/>
              </w:trPr>
              <w:tc>
                <w:tcPr>
                  <w:tcW w:w="222" w:type="dxa"/>
                  <w:tcBorders>
                    <w:top w:val="nil"/>
                    <w:left w:val="nil"/>
                    <w:bottom w:val="nil"/>
                    <w:right w:val="single" w:sz="4" w:space="0" w:color="auto"/>
                  </w:tcBorders>
                </w:tcPr>
                <w:p w14:paraId="3361BAA6"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47424A1F"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55225C9B" w14:textId="77777777" w:rsidR="005E133E" w:rsidRPr="005E133E" w:rsidRDefault="005E133E" w:rsidP="005E133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56A8CC4A" w14:textId="77777777" w:rsidR="005E133E" w:rsidRDefault="005E133E" w:rsidP="005E133E">
            <w:pPr>
              <w:pStyle w:val="aa"/>
              <w:pBdr>
                <w:top w:val="none" w:sz="0" w:space="0" w:color="auto"/>
                <w:left w:val="none" w:sz="0" w:space="0" w:color="auto"/>
                <w:bottom w:val="none" w:sz="0" w:space="0" w:color="auto"/>
                <w:right w:val="none" w:sz="0" w:space="0" w:color="auto"/>
              </w:pBdr>
              <w:rPr>
                <w:rFonts w:hAnsi="학교안심 바른바탕 R"/>
              </w:rPr>
            </w:pPr>
          </w:p>
          <w:p w14:paraId="68BD5612" w14:textId="77777777" w:rsidR="005E133E" w:rsidRDefault="005E133E" w:rsidP="005E133E">
            <w:pPr>
              <w:pStyle w:val="aa"/>
              <w:pBdr>
                <w:top w:val="none" w:sz="0" w:space="0" w:color="auto"/>
                <w:left w:val="none" w:sz="0" w:space="0" w:color="auto"/>
                <w:bottom w:val="none" w:sz="0" w:space="0" w:color="auto"/>
                <w:right w:val="none" w:sz="0" w:space="0" w:color="auto"/>
              </w:pBdr>
              <w:rPr>
                <w:rFonts w:hAnsi="학교안심 바른바탕 R"/>
              </w:rPr>
            </w:pPr>
            <w:r w:rsidRPr="00567BB5">
              <w:rPr>
                <w:rFonts w:hAnsi="학교안심 바른바탕 R"/>
              </w:rPr>
              <w:t xml:space="preserve">따라서 독자는 인공지능이 생성한 자료에 </w:t>
            </w:r>
            <w:r w:rsidRPr="00567BB5">
              <w:rPr>
                <w:rFonts w:hAnsi="학교안심 바른바탕 R" w:cs="MS Gothic" w:hint="eastAsia"/>
              </w:rPr>
              <w:t>ⓐ</w:t>
            </w:r>
            <w:r w:rsidRPr="00567BB5">
              <w:rPr>
                <w:rFonts w:hAnsi="학교안심 바른바탕 R"/>
              </w:rPr>
              <w:t xml:space="preserve"> </w:t>
            </w:r>
            <w:r w:rsidRPr="00567BB5">
              <w:rPr>
                <w:rFonts w:hAnsi="학교안심 바른바탕 R"/>
                <w:u w:val="single"/>
              </w:rPr>
              <w:t>편견이 있는 표현이 나타나는지</w:t>
            </w:r>
            <w:r w:rsidRPr="00567BB5">
              <w:rPr>
                <w:rFonts w:hAnsi="학교안심 바른바탕 R"/>
              </w:rPr>
              <w:t xml:space="preserve">, 사실과 다른 부정확한 정보가 있는지, </w:t>
            </w:r>
            <w:r w:rsidRPr="00567BB5">
              <w:rPr>
                <w:rFonts w:hAnsi="학교안심 바른바탕 R" w:hint="eastAsia"/>
              </w:rPr>
              <w:t>왜곡</w:t>
            </w:r>
            <w:r w:rsidRPr="00567BB5">
              <w:rPr>
                <w:rFonts w:hAnsi="학교안심 바른바탕 R"/>
              </w:rPr>
              <w:t>되게 편</w:t>
            </w:r>
            <w:r w:rsidRPr="00567BB5">
              <w:rPr>
                <w:rFonts w:hAnsi="학교안심 바른바탕 R" w:cs="Cambria Math" w:hint="eastAsia"/>
              </w:rPr>
              <w:t>집</w:t>
            </w:r>
            <w:r w:rsidRPr="00567BB5">
              <w:rPr>
                <w:rFonts w:hAnsi="학교안심 바른바탕 R"/>
              </w:rPr>
              <w:t xml:space="preserve">된 정보가 있는지, </w:t>
            </w:r>
            <w:r w:rsidRPr="00567BB5">
              <w:rPr>
                <w:rFonts w:hAnsi="학교안심 바른바탕 R" w:cs="MS Gothic" w:hint="eastAsia"/>
              </w:rPr>
              <w:t>ⓑ</w:t>
            </w:r>
            <w:r w:rsidRPr="00567BB5">
              <w:rPr>
                <w:rFonts w:hAnsi="학교안심 바른바탕 R"/>
              </w:rPr>
              <w:t xml:space="preserve"> </w:t>
            </w:r>
            <w:r w:rsidRPr="00567BB5">
              <w:rPr>
                <w:rFonts w:hAnsi="학교안심 바른바탕 R"/>
                <w:u w:val="single"/>
              </w:rPr>
              <w:t>출처는 명확한지</w:t>
            </w:r>
            <w:r w:rsidRPr="00567BB5">
              <w:rPr>
                <w:rFonts w:hAnsi="학교안심 바른바탕 R"/>
              </w:rPr>
              <w:t xml:space="preserve"> 등을 점검하며 읽어야 한다. 또한 독자는 </w:t>
            </w:r>
            <w:r w:rsidRPr="00567BB5">
              <w:rPr>
                <w:rFonts w:hAnsi="학교안심 바른바탕 R" w:cs="MS Gothic" w:hint="eastAsia"/>
              </w:rPr>
              <w:t>ⓒ</w:t>
            </w:r>
            <w:r w:rsidRPr="00567BB5">
              <w:rPr>
                <w:rFonts w:hAnsi="학교안심 바른바탕 R"/>
              </w:rPr>
              <w:t xml:space="preserve"> </w:t>
            </w:r>
            <w:r w:rsidRPr="00567BB5">
              <w:rPr>
                <w:rFonts w:hAnsi="학교안심 바른바탕 R"/>
                <w:u w:val="single"/>
              </w:rPr>
              <w:t>한쪽으로 치우친 방향의 자료만 생성하게 하고 있는 것은 아닌지</w:t>
            </w:r>
            <w:r w:rsidRPr="00567BB5">
              <w:rPr>
                <w:rFonts w:hAnsi="학교안심 바른바탕 R"/>
              </w:rPr>
              <w:t xml:space="preserve"> 지속적으로 점검해야 한다. 이 과정에서 독자는 인공지능을 활용하여, 생성한 자료를 </w:t>
            </w:r>
            <w:r w:rsidRPr="00567BB5">
              <w:rPr>
                <w:rFonts w:hAnsi="학교안심 바른바탕 R" w:hint="eastAsia"/>
              </w:rPr>
              <w:t>추가적</w:t>
            </w:r>
            <w:r w:rsidRPr="00567BB5">
              <w:rPr>
                <w:rFonts w:hAnsi="학교안심 바른바탕 R"/>
              </w:rPr>
              <w:t>으로 검토하게 할 수 있으며 필요할 경우 다른 방식의 인공 지능을 통해 내용을 비교할 수도 있다. 인터넷을 검색하거나 도서관을 방문하여 글이나 서적을 통해 내용을 비교해 볼 수도 있다.</w:t>
            </w:r>
          </w:p>
          <w:p w14:paraId="6F8BC0A6" w14:textId="22144ECF" w:rsidR="005E133E" w:rsidRPr="005E133E" w:rsidRDefault="005E133E" w:rsidP="005E133E">
            <w:pPr>
              <w:pStyle w:val="aa"/>
              <w:pBdr>
                <w:top w:val="none" w:sz="0" w:space="0" w:color="auto"/>
                <w:left w:val="none" w:sz="0" w:space="0" w:color="auto"/>
                <w:bottom w:val="none" w:sz="0" w:space="0" w:color="auto"/>
                <w:right w:val="none" w:sz="0" w:space="0" w:color="auto"/>
              </w:pBdr>
              <w:rPr>
                <w:rFonts w:hAnsi="학교안심 바른바탕 R"/>
              </w:rPr>
            </w:pPr>
          </w:p>
        </w:tc>
      </w:tr>
    </w:tbl>
    <w:p w14:paraId="3D3F2676" w14:textId="52940DAF" w:rsidR="00913302" w:rsidRDefault="00913302">
      <w:pPr>
        <w:widowControl/>
        <w:wordWrap/>
        <w:autoSpaceDE/>
        <w:autoSpaceDN/>
        <w:rPr>
          <w:rFonts w:ascii="함초롬바탕" w:eastAsia="함초롬바탕" w:hAnsi="Arial Unicode MS" w:cs="함초롬바탕"/>
          <w:color w:val="000000"/>
          <w:sz w:val="20"/>
          <w:szCs w:val="20"/>
        </w:rPr>
      </w:pPr>
      <w:r>
        <w:br w:type="page"/>
      </w:r>
    </w:p>
    <w:tbl>
      <w:tblPr>
        <w:tblpPr w:rightFromText="113" w:vertAnchor="text" w:tblpX="14" w:tblpY="78"/>
        <w:tblOverlap w:val="neve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195"/>
        <w:gridCol w:w="158"/>
      </w:tblGrid>
      <w:tr w:rsidR="00913302" w14:paraId="34253CC0" w14:textId="77777777" w:rsidTr="00913302">
        <w:trPr>
          <w:trHeight w:val="1134"/>
        </w:trPr>
        <w:tc>
          <w:tcPr>
            <w:tcW w:w="195" w:type="dxa"/>
            <w:tcBorders>
              <w:top w:val="nil"/>
              <w:left w:val="nil"/>
              <w:bottom w:val="nil"/>
              <w:right w:val="single" w:sz="2" w:space="0" w:color="000000"/>
              <w:tl2br w:val="nil"/>
              <w:tr2bl w:val="nil"/>
            </w:tcBorders>
            <w:vAlign w:val="center"/>
          </w:tcPr>
          <w:p w14:paraId="1DE919CF" w14:textId="77777777" w:rsidR="00913302" w:rsidRDefault="00913302" w:rsidP="00913302">
            <w:pPr>
              <w:pStyle w:val="a9"/>
              <w:wordWrap/>
              <w:jc w:val="center"/>
              <w:rPr>
                <w:b/>
                <w:bCs/>
                <w:sz w:val="2"/>
                <w:szCs w:val="2"/>
              </w:rPr>
            </w:pPr>
          </w:p>
        </w:tc>
        <w:tc>
          <w:tcPr>
            <w:tcW w:w="158" w:type="dxa"/>
            <w:tcBorders>
              <w:top w:val="single" w:sz="2" w:space="0" w:color="000000"/>
              <w:left w:val="single" w:sz="2" w:space="0" w:color="000000"/>
              <w:bottom w:val="nil"/>
              <w:right w:val="nil"/>
              <w:tl2br w:val="nil"/>
              <w:tr2bl w:val="nil"/>
            </w:tcBorders>
            <w:vAlign w:val="center"/>
          </w:tcPr>
          <w:p w14:paraId="128FDD30" w14:textId="77777777" w:rsidR="00913302" w:rsidRDefault="00913302" w:rsidP="00913302">
            <w:pPr>
              <w:pStyle w:val="a9"/>
              <w:wordWrap/>
              <w:jc w:val="center"/>
              <w:rPr>
                <w:b/>
                <w:bCs/>
                <w:sz w:val="2"/>
                <w:szCs w:val="2"/>
              </w:rPr>
            </w:pPr>
          </w:p>
        </w:tc>
      </w:tr>
      <w:tr w:rsidR="00913302" w14:paraId="57F741F3" w14:textId="77777777" w:rsidTr="00913302">
        <w:trPr>
          <w:trHeight w:val="373"/>
        </w:trPr>
        <w:tc>
          <w:tcPr>
            <w:tcW w:w="353" w:type="dxa"/>
            <w:gridSpan w:val="2"/>
            <w:tcBorders>
              <w:top w:val="nil"/>
              <w:left w:val="nil"/>
              <w:bottom w:val="nil"/>
              <w:right w:val="nil"/>
              <w:tl2br w:val="nil"/>
              <w:tr2bl w:val="nil"/>
            </w:tcBorders>
            <w:vAlign w:val="center"/>
          </w:tcPr>
          <w:p w14:paraId="13986213" w14:textId="77777777" w:rsidR="00913302" w:rsidRDefault="00913302" w:rsidP="00913302">
            <w:pPr>
              <w:pStyle w:val="a9"/>
              <w:wordWrap/>
              <w:spacing w:line="240" w:lineRule="auto"/>
              <w:jc w:val="center"/>
              <w:rPr>
                <w:rFonts w:ascii="학교안심 바른바탕 R" w:eastAsia="학교안심 바른바탕 R" w:cs="학교안심 바른바탕 R"/>
                <w:b/>
                <w:bCs/>
              </w:rPr>
            </w:pPr>
            <w:r>
              <w:rPr>
                <w:rFonts w:ascii="학교안심 바른바탕 R" w:eastAsia="학교안심 바른바탕 R" w:cs="학교안심 바른바탕 R"/>
                <w:b/>
                <w:bCs/>
              </w:rPr>
              <w:t>[A]</w:t>
            </w:r>
          </w:p>
        </w:tc>
      </w:tr>
      <w:tr w:rsidR="00913302" w14:paraId="0FA30E1E" w14:textId="77777777" w:rsidTr="00913302">
        <w:trPr>
          <w:trHeight w:val="2774"/>
        </w:trPr>
        <w:tc>
          <w:tcPr>
            <w:tcW w:w="195" w:type="dxa"/>
            <w:tcBorders>
              <w:top w:val="nil"/>
              <w:left w:val="nil"/>
              <w:bottom w:val="nil"/>
              <w:right w:val="single" w:sz="2" w:space="0" w:color="000000"/>
              <w:tl2br w:val="nil"/>
              <w:tr2bl w:val="nil"/>
            </w:tcBorders>
            <w:vAlign w:val="center"/>
          </w:tcPr>
          <w:p w14:paraId="43A9F951" w14:textId="77777777" w:rsidR="00913302" w:rsidRDefault="00913302" w:rsidP="00913302">
            <w:pPr>
              <w:pStyle w:val="a9"/>
              <w:wordWrap/>
              <w:jc w:val="center"/>
              <w:rPr>
                <w:b/>
                <w:bCs/>
                <w:sz w:val="2"/>
                <w:szCs w:val="2"/>
              </w:rPr>
            </w:pPr>
          </w:p>
        </w:tc>
        <w:tc>
          <w:tcPr>
            <w:tcW w:w="158" w:type="dxa"/>
            <w:tcBorders>
              <w:top w:val="nil"/>
              <w:left w:val="single" w:sz="2" w:space="0" w:color="000000"/>
              <w:bottom w:val="single" w:sz="2" w:space="0" w:color="000000"/>
              <w:right w:val="nil"/>
              <w:tl2br w:val="nil"/>
              <w:tr2bl w:val="nil"/>
            </w:tcBorders>
            <w:vAlign w:val="center"/>
          </w:tcPr>
          <w:p w14:paraId="6ACE83CC" w14:textId="77777777" w:rsidR="00913302" w:rsidRDefault="00913302" w:rsidP="00913302">
            <w:pPr>
              <w:pStyle w:val="a9"/>
              <w:wordWrap/>
              <w:jc w:val="center"/>
              <w:rPr>
                <w:b/>
                <w:bCs/>
                <w:sz w:val="2"/>
                <w:szCs w:val="2"/>
              </w:rPr>
            </w:pPr>
          </w:p>
        </w:tc>
      </w:tr>
    </w:tbl>
    <w:p w14:paraId="14DDD961" w14:textId="77777777" w:rsidR="0032721C" w:rsidRDefault="0032721C">
      <w:pPr>
        <w:pStyle w:val="a9"/>
      </w:pPr>
    </w:p>
    <w:sectPr w:rsidR="0032721C" w:rsidSect="00913302">
      <w:endnotePr>
        <w:numFmt w:val="decimal"/>
      </w:endnotePr>
      <w:pgSz w:w="11905" w:h="16837"/>
      <w:pgMar w:top="1303" w:right="850" w:bottom="1303" w:left="850" w:header="851" w:footer="851" w:gutter="566"/>
      <w:cols w:num="2" w:space="4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29EC4" w14:textId="77777777" w:rsidR="002807D2" w:rsidRDefault="002807D2" w:rsidP="00567BB5">
      <w:r>
        <w:separator/>
      </w:r>
    </w:p>
  </w:endnote>
  <w:endnote w:type="continuationSeparator" w:id="0">
    <w:p w14:paraId="5C04DF74" w14:textId="77777777" w:rsidR="002807D2" w:rsidRDefault="002807D2" w:rsidP="0056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27075" w14:textId="77777777" w:rsidR="002807D2" w:rsidRDefault="002807D2" w:rsidP="00567BB5">
      <w:r>
        <w:separator/>
      </w:r>
    </w:p>
  </w:footnote>
  <w:footnote w:type="continuationSeparator" w:id="0">
    <w:p w14:paraId="192FD944" w14:textId="77777777" w:rsidR="002807D2" w:rsidRDefault="002807D2" w:rsidP="00567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054FB"/>
    <w:multiLevelType w:val="multilevel"/>
    <w:tmpl w:val="F3E2BCD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52B94C76"/>
    <w:multiLevelType w:val="multilevel"/>
    <w:tmpl w:val="175441D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5AE42870"/>
    <w:multiLevelType w:val="multilevel"/>
    <w:tmpl w:val="022EFF5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E755FE"/>
    <w:multiLevelType w:val="multilevel"/>
    <w:tmpl w:val="6FE4DC5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2043893123">
    <w:abstractNumId w:val="0"/>
  </w:num>
  <w:num w:numId="2" w16cid:durableId="1158613863">
    <w:abstractNumId w:val="3"/>
  </w:num>
  <w:num w:numId="3" w16cid:durableId="1207374977">
    <w:abstractNumId w:val="1"/>
  </w:num>
  <w:num w:numId="4" w16cid:durableId="724107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2721C"/>
    <w:rsid w:val="002807D2"/>
    <w:rsid w:val="0032721C"/>
    <w:rsid w:val="00567BB5"/>
    <w:rsid w:val="005E133E"/>
    <w:rsid w:val="006F6B9A"/>
    <w:rsid w:val="0090470E"/>
    <w:rsid w:val="00913302"/>
    <w:rsid w:val="009B6C3D"/>
    <w:rsid w:val="009E01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DADF6"/>
  <w15:docId w15:val="{AB84ED2C-6B46-4471-83F9-FF5A755D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c"/>
    <w:uiPriority w:val="39"/>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Grid"/>
    <w:basedOn w:val="a2"/>
    <w:uiPriority w:val="20"/>
    <w:qFormat/>
    <w:locked/>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153</Words>
  <Characters>875</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4</cp:revision>
  <dcterms:created xsi:type="dcterms:W3CDTF">2025-09-24T20:23:00Z</dcterms:created>
  <dcterms:modified xsi:type="dcterms:W3CDTF">2025-09-26T19:57:00Z</dcterms:modified>
</cp:coreProperties>
</file>