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1443" w14:textId="7CF305A3" w:rsidR="00F33B33" w:rsidRPr="00F33B33" w:rsidRDefault="00F33B33" w:rsidP="00F33B33">
      <w:pPr>
        <w:spacing w:after="0" w:line="360" w:lineRule="auto"/>
        <w:ind w:firstLineChars="200" w:firstLine="562"/>
        <w:jc w:val="center"/>
        <w:rPr>
          <w:rFonts w:ascii="Times New Roman" w:eastAsia="宋体" w:hAnsi="Times New Roman" w:hint="eastAsia"/>
          <w:b/>
          <w:bCs/>
          <w:sz w:val="28"/>
        </w:rPr>
      </w:pPr>
      <w:r w:rsidRPr="00F33B33">
        <w:rPr>
          <w:rFonts w:ascii="Times New Roman" w:eastAsia="宋体" w:hAnsi="Times New Roman"/>
          <w:b/>
          <w:bCs/>
          <w:sz w:val="28"/>
        </w:rPr>
        <w:t>服务与售后保障方案</w:t>
      </w:r>
    </w:p>
    <w:p w14:paraId="5A858099" w14:textId="732B0CFE" w:rsidR="00F33B33" w:rsidRPr="00F33B33" w:rsidRDefault="00F33B33" w:rsidP="00F33B33">
      <w:pPr>
        <w:spacing w:after="0" w:line="360" w:lineRule="auto"/>
        <w:rPr>
          <w:rFonts w:ascii="Times New Roman" w:eastAsia="宋体" w:hAnsi="Times New Roman" w:hint="eastAsia"/>
          <w:b/>
          <w:bCs/>
          <w:sz w:val="28"/>
        </w:rPr>
      </w:pPr>
      <w:r w:rsidRPr="00F33B33">
        <w:rPr>
          <w:rFonts w:ascii="Times New Roman" w:eastAsia="宋体" w:hAnsi="Times New Roman"/>
          <w:b/>
          <w:bCs/>
          <w:sz w:val="28"/>
        </w:rPr>
        <w:t xml:space="preserve">10.6.1 </w:t>
      </w:r>
      <w:r w:rsidRPr="00F33B33">
        <w:rPr>
          <w:rFonts w:ascii="Times New Roman" w:eastAsia="宋体" w:hAnsi="Times New Roman"/>
          <w:b/>
          <w:bCs/>
          <w:sz w:val="28"/>
        </w:rPr>
        <w:t>服务目标与基本原则</w:t>
      </w:r>
    </w:p>
    <w:p w14:paraId="68E6A3AF" w14:textId="77AC2815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本项目技术开发侧售后服务以安卓客户端源码、污染物扩散模型模块源码、数据接口适配源码、</w:t>
      </w:r>
      <w:r w:rsidRPr="00F33B33">
        <w:rPr>
          <w:rFonts w:ascii="Times New Roman" w:eastAsia="宋体" w:hAnsi="Times New Roman"/>
          <w:sz w:val="28"/>
        </w:rPr>
        <w:t>APK</w:t>
      </w:r>
      <w:r w:rsidRPr="00F33B33">
        <w:rPr>
          <w:rFonts w:ascii="Times New Roman" w:eastAsia="宋体" w:hAnsi="Times New Roman"/>
          <w:sz w:val="28"/>
        </w:rPr>
        <w:t>安装包、配置文件、接口文档、模型技术说明、部署构建说明、用户操作说明及测试验收材料为服务基础，建立从成果交付、部署试运行、问题受理、故障处置、版本维护到服务关闭的完整技术保障机制。</w:t>
      </w:r>
    </w:p>
    <w:p w14:paraId="07D51BEE" w14:textId="65446C18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售后服务遵循</w:t>
      </w:r>
      <w:r w:rsidRPr="00F33B33">
        <w:rPr>
          <w:rFonts w:ascii="Times New Roman" w:eastAsia="宋体" w:hAnsi="Times New Roman"/>
          <w:sz w:val="28"/>
        </w:rPr>
        <w:t>“</w:t>
      </w:r>
      <w:r w:rsidRPr="00F33B33">
        <w:rPr>
          <w:rFonts w:ascii="Times New Roman" w:eastAsia="宋体" w:hAnsi="Times New Roman"/>
          <w:sz w:val="28"/>
        </w:rPr>
        <w:t>交付范围明确、问题响应及时、处理过程可追溯、软件变更受控制、版本发布可回退</w:t>
      </w:r>
      <w:r w:rsidRPr="00F33B33">
        <w:rPr>
          <w:rFonts w:ascii="Times New Roman" w:eastAsia="宋体" w:hAnsi="Times New Roman"/>
          <w:sz w:val="28"/>
        </w:rPr>
        <w:t>”</w:t>
      </w:r>
      <w:r w:rsidRPr="00F33B33">
        <w:rPr>
          <w:rFonts w:ascii="Times New Roman" w:eastAsia="宋体" w:hAnsi="Times New Roman"/>
          <w:sz w:val="28"/>
        </w:rPr>
        <w:t>的原则，保障安卓</w:t>
      </w:r>
      <w:r w:rsidRPr="00F33B33">
        <w:rPr>
          <w:rFonts w:ascii="Times New Roman" w:eastAsia="宋体" w:hAnsi="Times New Roman"/>
          <w:sz w:val="28"/>
        </w:rPr>
        <w:t>App</w:t>
      </w:r>
      <w:r w:rsidRPr="00F33B33">
        <w:rPr>
          <w:rFonts w:ascii="Times New Roman" w:eastAsia="宋体" w:hAnsi="Times New Roman"/>
          <w:sz w:val="28"/>
        </w:rPr>
        <w:t>及项目自研软件模块在约定环境下稳定运行，为后续维护、升级和二次开发提供技术支持。</w:t>
      </w:r>
    </w:p>
    <w:p w14:paraId="4ADFF8B4" w14:textId="559E4E5B" w:rsidR="00F33B33" w:rsidRPr="00F33B33" w:rsidRDefault="00F33B33" w:rsidP="00F33B33">
      <w:pPr>
        <w:spacing w:after="0" w:line="360" w:lineRule="auto"/>
        <w:rPr>
          <w:rFonts w:ascii="Times New Roman" w:eastAsia="宋体" w:hAnsi="Times New Roman" w:hint="eastAsia"/>
          <w:b/>
          <w:bCs/>
          <w:sz w:val="28"/>
        </w:rPr>
      </w:pPr>
      <w:r w:rsidRPr="00F33B33">
        <w:rPr>
          <w:rFonts w:ascii="Times New Roman" w:eastAsia="宋体" w:hAnsi="Times New Roman"/>
          <w:b/>
          <w:bCs/>
          <w:sz w:val="28"/>
        </w:rPr>
        <w:t xml:space="preserve">10.6.2 </w:t>
      </w:r>
      <w:r w:rsidRPr="00F33B33">
        <w:rPr>
          <w:rFonts w:ascii="Times New Roman" w:eastAsia="宋体" w:hAnsi="Times New Roman"/>
          <w:b/>
          <w:bCs/>
          <w:sz w:val="28"/>
        </w:rPr>
        <w:t>服务期限与交接安排</w:t>
      </w:r>
    </w:p>
    <w:p w14:paraId="0D300F5A" w14:textId="7E2896D7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质保服务期自项目最终验收合格之日起计算，具体期限按照招标文件及合同约定执行。项目验收前，开发团队完成源码、安装包、配置文件、构建脚本、接口文档、测试材料和部署资料的整理，并通过版本号、交付清单及文件校验值确认交付基线。</w:t>
      </w:r>
    </w:p>
    <w:p w14:paraId="5D8B6065" w14:textId="762FA020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项目进入试运行和质保阶段后，以最终验收版本作为维护基线。后续问题修复、配置调整和版本升级均建立变更记录，注明修改内容、影响范围、测试结果、发布日期及回退方式，避免现场运行版本与交付源码不一致。</w:t>
      </w:r>
    </w:p>
    <w:p w14:paraId="18746BDE" w14:textId="3530CA0F" w:rsidR="00F33B33" w:rsidRPr="00F33B33" w:rsidRDefault="00F33B33" w:rsidP="00F33B33">
      <w:pPr>
        <w:spacing w:after="0" w:line="360" w:lineRule="auto"/>
        <w:rPr>
          <w:rFonts w:ascii="Times New Roman" w:eastAsia="宋体" w:hAnsi="Times New Roman" w:hint="eastAsia"/>
          <w:b/>
          <w:bCs/>
          <w:sz w:val="28"/>
        </w:rPr>
      </w:pPr>
      <w:r w:rsidRPr="00F33B33">
        <w:rPr>
          <w:rFonts w:ascii="Times New Roman" w:eastAsia="宋体" w:hAnsi="Times New Roman"/>
          <w:b/>
          <w:bCs/>
          <w:sz w:val="28"/>
        </w:rPr>
        <w:t xml:space="preserve">10.6.3 </w:t>
      </w:r>
      <w:r w:rsidRPr="00F33B33">
        <w:rPr>
          <w:rFonts w:ascii="Times New Roman" w:eastAsia="宋体" w:hAnsi="Times New Roman"/>
          <w:b/>
          <w:bCs/>
          <w:sz w:val="28"/>
        </w:rPr>
        <w:t>售后服务范围</w:t>
      </w:r>
    </w:p>
    <w:p w14:paraId="4B90DA8D" w14:textId="55F739A3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技术开发侧售后服务主要包括以下内容：</w:t>
      </w:r>
    </w:p>
    <w:p w14:paraId="6EF47DDC" w14:textId="086B0165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lastRenderedPageBreak/>
        <w:t>（</w:t>
      </w:r>
      <w:r w:rsidRPr="00F33B33">
        <w:rPr>
          <w:rFonts w:ascii="Times New Roman" w:eastAsia="宋体" w:hAnsi="Times New Roman"/>
          <w:sz w:val="28"/>
        </w:rPr>
        <w:t>1</w:t>
      </w:r>
      <w:r w:rsidRPr="00F33B33">
        <w:rPr>
          <w:rFonts w:ascii="Times New Roman" w:eastAsia="宋体" w:hAnsi="Times New Roman"/>
          <w:sz w:val="28"/>
        </w:rPr>
        <w:t>）安卓</w:t>
      </w:r>
      <w:r w:rsidRPr="00F33B33">
        <w:rPr>
          <w:rFonts w:ascii="Times New Roman" w:eastAsia="宋体" w:hAnsi="Times New Roman"/>
          <w:sz w:val="28"/>
        </w:rPr>
        <w:t>App</w:t>
      </w:r>
      <w:r w:rsidRPr="00F33B33">
        <w:rPr>
          <w:rFonts w:ascii="Times New Roman" w:eastAsia="宋体" w:hAnsi="Times New Roman"/>
          <w:sz w:val="28"/>
        </w:rPr>
        <w:t>安装、初始化配置、接口地址配置、版本升级及运行问题处理；</w:t>
      </w:r>
    </w:p>
    <w:p w14:paraId="2C10BA30" w14:textId="0C214587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/>
          <w:sz w:val="28"/>
        </w:rPr>
        <w:t>2</w:t>
      </w:r>
      <w:r w:rsidRPr="00F33B33">
        <w:rPr>
          <w:rFonts w:ascii="Times New Roman" w:eastAsia="宋体" w:hAnsi="Times New Roman"/>
          <w:sz w:val="28"/>
        </w:rPr>
        <w:t>）项目自研代码中程序缺陷、页面异常、崩溃、数据显示错误、状态不同步及交互问题修复；</w:t>
      </w:r>
    </w:p>
    <w:p w14:paraId="2122793D" w14:textId="73750A9B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/>
          <w:sz w:val="28"/>
        </w:rPr>
        <w:t>3</w:t>
      </w:r>
      <w:r w:rsidRPr="00F33B33">
        <w:rPr>
          <w:rFonts w:ascii="Times New Roman" w:eastAsia="宋体" w:hAnsi="Times New Roman"/>
          <w:sz w:val="28"/>
        </w:rPr>
        <w:t>）约定范围内监测数据、</w:t>
      </w:r>
      <w:r w:rsidRPr="00F33B33">
        <w:rPr>
          <w:rFonts w:ascii="Times New Roman" w:eastAsia="宋体" w:hAnsi="Times New Roman"/>
          <w:sz w:val="28"/>
        </w:rPr>
        <w:t>GIS</w:t>
      </w:r>
      <w:r w:rsidRPr="00F33B33">
        <w:rPr>
          <w:rFonts w:ascii="Times New Roman" w:eastAsia="宋体" w:hAnsi="Times New Roman"/>
          <w:sz w:val="28"/>
        </w:rPr>
        <w:t>点位、模型任务、模型结果、预警事件和消息服务接口的联调与故障定位；</w:t>
      </w:r>
    </w:p>
    <w:p w14:paraId="6FAEEC03" w14:textId="5B469544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/>
          <w:sz w:val="28"/>
        </w:rPr>
        <w:t>4</w:t>
      </w:r>
      <w:r w:rsidRPr="00F33B33">
        <w:rPr>
          <w:rFonts w:ascii="Times New Roman" w:eastAsia="宋体" w:hAnsi="Times New Roman"/>
          <w:sz w:val="28"/>
        </w:rPr>
        <w:t>）安卓</w:t>
      </w:r>
      <w:r w:rsidRPr="00F33B33">
        <w:rPr>
          <w:rFonts w:ascii="Times New Roman" w:eastAsia="宋体" w:hAnsi="Times New Roman"/>
          <w:sz w:val="28"/>
        </w:rPr>
        <w:t>App</w:t>
      </w:r>
      <w:r w:rsidRPr="00F33B33">
        <w:rPr>
          <w:rFonts w:ascii="Times New Roman" w:eastAsia="宋体" w:hAnsi="Times New Roman"/>
          <w:sz w:val="28"/>
        </w:rPr>
        <w:t>异常恢复、权限控制、日志记录、消息通知和终端兼容性问题处理；</w:t>
      </w:r>
    </w:p>
    <w:p w14:paraId="54869A1A" w14:textId="3DD93F06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/>
          <w:sz w:val="28"/>
        </w:rPr>
        <w:t>5</w:t>
      </w:r>
      <w:r w:rsidRPr="00F33B33">
        <w:rPr>
          <w:rFonts w:ascii="Times New Roman" w:eastAsia="宋体" w:hAnsi="Times New Roman"/>
          <w:sz w:val="28"/>
        </w:rPr>
        <w:t>）污染物扩散模型软件模块的安装配置、任务调用、参数传递、结果解析和版本追溯支持；</w:t>
      </w:r>
    </w:p>
    <w:p w14:paraId="7296F1EE" w14:textId="7960841D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/>
          <w:sz w:val="28"/>
        </w:rPr>
        <w:t>6</w:t>
      </w:r>
      <w:r w:rsidRPr="00F33B33">
        <w:rPr>
          <w:rFonts w:ascii="Times New Roman" w:eastAsia="宋体" w:hAnsi="Times New Roman"/>
          <w:sz w:val="28"/>
        </w:rPr>
        <w:t>）项目自研软件安全漏洞、敏感配置、日志脱敏及依赖风险的排查与修复；</w:t>
      </w:r>
    </w:p>
    <w:p w14:paraId="6CCDE316" w14:textId="0DB640ED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（</w:t>
      </w:r>
      <w:r w:rsidRPr="00F33B33">
        <w:rPr>
          <w:rFonts w:ascii="Times New Roman" w:eastAsia="宋体" w:hAnsi="Times New Roman" w:hint="eastAsia"/>
          <w:sz w:val="28"/>
        </w:rPr>
        <w:t>7</w:t>
      </w:r>
      <w:r w:rsidRPr="00F33B33">
        <w:rPr>
          <w:rFonts w:ascii="Times New Roman" w:eastAsia="宋体" w:hAnsi="Times New Roman"/>
          <w:sz w:val="28"/>
        </w:rPr>
        <w:t>）用户操作、系统管理员维护及技术人员二次开发方面的培训和答疑。</w:t>
      </w:r>
    </w:p>
    <w:p w14:paraId="235E6B54" w14:textId="2BC4627D" w:rsidR="00F33B33" w:rsidRPr="008C1186" w:rsidRDefault="00F33B33" w:rsidP="008C1186">
      <w:pPr>
        <w:spacing w:after="0" w:line="360" w:lineRule="auto"/>
        <w:rPr>
          <w:rFonts w:ascii="Times New Roman" w:eastAsia="宋体" w:hAnsi="Times New Roman" w:hint="eastAsia"/>
          <w:b/>
          <w:bCs/>
          <w:sz w:val="28"/>
        </w:rPr>
      </w:pPr>
      <w:r w:rsidRPr="008C1186">
        <w:rPr>
          <w:rFonts w:ascii="Times New Roman" w:eastAsia="宋体" w:hAnsi="Times New Roman"/>
          <w:b/>
          <w:bCs/>
          <w:sz w:val="28"/>
        </w:rPr>
        <w:t xml:space="preserve">10.6.4 </w:t>
      </w:r>
      <w:r w:rsidRPr="008C1186">
        <w:rPr>
          <w:rFonts w:ascii="Times New Roman" w:eastAsia="宋体" w:hAnsi="Times New Roman"/>
          <w:b/>
          <w:bCs/>
          <w:sz w:val="28"/>
        </w:rPr>
        <w:t>服务方式与处理流程</w:t>
      </w:r>
    </w:p>
    <w:p w14:paraId="066FE662" w14:textId="23E58E94" w:rsidR="00F33B33" w:rsidRPr="00F33B33" w:rsidRDefault="00F33B33" w:rsidP="00F33B3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售后服务采用远程支持为主、必要时现场支持相结合的方式开展。建设单位可通过电话、即时通信、电子邮件或项目约定的问题管理渠道提交服务请求。</w:t>
      </w:r>
    </w:p>
    <w:p w14:paraId="36751280" w14:textId="339BED3E" w:rsidR="00F33B33" w:rsidRDefault="00F33B33" w:rsidP="00B03EBE">
      <w:pPr>
        <w:spacing w:after="0" w:line="360" w:lineRule="auto"/>
        <w:ind w:firstLineChars="200" w:firstLine="560"/>
        <w:rPr>
          <w:rFonts w:ascii="Times New Roman" w:eastAsia="宋体" w:hAnsi="Times New Roman"/>
          <w:b/>
          <w:bCs/>
          <w:sz w:val="28"/>
        </w:rPr>
      </w:pPr>
      <w:r w:rsidRPr="00F33B33">
        <w:rPr>
          <w:rFonts w:ascii="Times New Roman" w:eastAsia="宋体" w:hAnsi="Times New Roman"/>
          <w:sz w:val="28"/>
        </w:rPr>
        <w:t>问题处理按照</w:t>
      </w:r>
      <w:r w:rsidRPr="00F33B33">
        <w:rPr>
          <w:rFonts w:ascii="Times New Roman" w:eastAsia="宋体" w:hAnsi="Times New Roman"/>
          <w:sz w:val="28"/>
        </w:rPr>
        <w:t>“</w:t>
      </w:r>
      <w:r w:rsidRPr="00F33B33">
        <w:rPr>
          <w:rFonts w:ascii="Times New Roman" w:eastAsia="宋体" w:hAnsi="Times New Roman"/>
          <w:sz w:val="28"/>
        </w:rPr>
        <w:t>问题受理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影响确认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问题分级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日志与数据收集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原因定位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临时处置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修复验证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版本发布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用户确认</w:t>
      </w:r>
      <w:r w:rsidRPr="00F33B33">
        <w:rPr>
          <w:rFonts w:ascii="Times New Roman" w:eastAsia="宋体" w:hAnsi="Times New Roman"/>
          <w:sz w:val="28"/>
        </w:rPr>
        <w:t>—</w:t>
      </w:r>
      <w:r w:rsidRPr="00F33B33">
        <w:rPr>
          <w:rFonts w:ascii="Times New Roman" w:eastAsia="宋体" w:hAnsi="Times New Roman"/>
          <w:sz w:val="28"/>
        </w:rPr>
        <w:t>问题关闭</w:t>
      </w:r>
      <w:r w:rsidRPr="00F33B33">
        <w:rPr>
          <w:rFonts w:ascii="Times New Roman" w:eastAsia="宋体" w:hAnsi="Times New Roman"/>
          <w:sz w:val="28"/>
        </w:rPr>
        <w:t>”</w:t>
      </w:r>
      <w:r w:rsidRPr="00F33B33">
        <w:rPr>
          <w:rFonts w:ascii="Times New Roman" w:eastAsia="宋体" w:hAnsi="Times New Roman"/>
          <w:sz w:val="28"/>
        </w:rPr>
        <w:t>的流程执行。每个问题均记录事件编号、提交时间、影响范围、终端环境、软件版本、处理过程、修复结果和关闭意见。对于</w:t>
      </w:r>
      <w:r w:rsidRPr="00F33B33">
        <w:rPr>
          <w:rFonts w:ascii="Times New Roman" w:eastAsia="宋体" w:hAnsi="Times New Roman"/>
          <w:sz w:val="28"/>
        </w:rPr>
        <w:lastRenderedPageBreak/>
        <w:t>无法远程定位且影响核心业务运行的问题，在具备现场访问权限、测试条件和必要资料的情况下，根据项目合同及建设单位安排提供现场技术支持。</w:t>
      </w:r>
    </w:p>
    <w:p w14:paraId="52E128A6" w14:textId="6C44AF8C" w:rsidR="00B03EBE" w:rsidRPr="003C67B3" w:rsidRDefault="00B03EBE" w:rsidP="003C67B3">
      <w:pPr>
        <w:spacing w:after="0" w:line="360" w:lineRule="auto"/>
        <w:ind w:firstLineChars="200" w:firstLine="560"/>
        <w:rPr>
          <w:rFonts w:ascii="Times New Roman" w:eastAsia="宋体" w:hAnsi="Times New Roman" w:hint="eastAsia"/>
          <w:sz w:val="28"/>
        </w:rPr>
      </w:pPr>
      <w:r w:rsidRPr="00F33B33">
        <w:rPr>
          <w:rFonts w:ascii="Times New Roman" w:eastAsia="宋体" w:hAnsi="Times New Roman"/>
          <w:sz w:val="28"/>
        </w:rPr>
        <w:t>质保期内，对项目自研软件中不符合已确认需求、设计和验收标准的程序缺陷提供修复服务。缺陷修复完成后执行必要的单元测试、接口测试、回归测试和安装验证，避免修改影响其他功能。版本发布采用统一版本号管理，发布内容至少包括安装包、变更说明、影响范围、升级步骤、配置要求、测试结果和回退方案。涉及数据库、接口、模型参数或配置结构变化时，提前进行兼容性检查，并在发布前完成数据及配置备份。对于紧急问题，可先提供临时补丁或配置规避方案，在业务恢复后完成正式版本修复、回归测试和交付归档。</w:t>
      </w:r>
    </w:p>
    <w:sectPr w:rsidR="00B03EBE" w:rsidRPr="003C67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33"/>
    <w:rsid w:val="0006089A"/>
    <w:rsid w:val="00147750"/>
    <w:rsid w:val="00321005"/>
    <w:rsid w:val="003C67B3"/>
    <w:rsid w:val="00571DD2"/>
    <w:rsid w:val="00583472"/>
    <w:rsid w:val="00670655"/>
    <w:rsid w:val="0088572E"/>
    <w:rsid w:val="008C1186"/>
    <w:rsid w:val="00954BAE"/>
    <w:rsid w:val="00B03EBE"/>
    <w:rsid w:val="00C04084"/>
    <w:rsid w:val="00D54BCC"/>
    <w:rsid w:val="00D86AB4"/>
    <w:rsid w:val="00F3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D1578"/>
  <w15:chartTrackingRefBased/>
  <w15:docId w15:val="{DBF6F516-A71C-5C4F-92C6-7FFBFFC8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3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B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B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B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3B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3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3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3B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3B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3B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3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3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3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3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3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3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3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3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3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3B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3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3B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3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c4789</dc:creator>
  <cp:keywords/>
  <dc:description/>
  <cp:lastModifiedBy>c4789</cp:lastModifiedBy>
  <cp:revision>9</cp:revision>
  <dcterms:created xsi:type="dcterms:W3CDTF">2026-07-14T07:41:00Z</dcterms:created>
  <dcterms:modified xsi:type="dcterms:W3CDTF">2026-07-14T08:34:00Z</dcterms:modified>
</cp:coreProperties>
</file>