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both"/>
              <w:rPr>
                <w:b w:val="1"/>
                <w:bCs w:val="1"/>
              </w:rPr>
            </w:pPr>
            <w:r w:rsidDel="00000000" w:rsidR="00000000" w:rsidRPr="00000000">
              <w:rPr>
                <w:b w:val="1"/>
                <w:bCs w:val="1"/>
                <w:rtl w:val="0"/>
              </w:rPr>
              <w:t xml:space="preserve">Yuliana Román Briceño</w:t>
            </w:r>
          </w:p>
        </w:tc>
      </w:tr>
      <w:tr>
        <w:trPr>
          <w:cantSplit w:val="0"/>
          <w:trHeight w:val="419.81526692708337" w:hRule="atLeast"/>
          <w:tblHeader w:val="0"/>
        </w:trPr>
        <w:tc>
          <w:tcPr>
            <w:tcBorders>
              <w:bottom w:color="000000" w:space="0" w:sz="12" w:val="single"/>
            </w:tcBorders>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tcBorders>
              <w:bottom w:color="000000" w:space="0" w:sz="12" w:val="single"/>
            </w:tcBorders>
            <w:vAlign w:val="center"/>
          </w:tcPr>
          <w:p w:rsidR="00000000" w:rsidDel="00000000" w:rsidP="00000000" w:rsidRDefault="00000000" w:rsidRPr="00000000" w14:paraId="0000000F">
            <w:pPr>
              <w:jc w:val="both"/>
              <w:rPr>
                <w:b w:val="1"/>
                <w:bCs w:val="1"/>
              </w:rPr>
            </w:pPr>
            <w:r w:rsidDel="00000000" w:rsidR="00000000" w:rsidRPr="00000000">
              <w:rPr>
                <w:b w:val="1"/>
                <w:bCs w:val="1"/>
                <w:rtl w:val="0"/>
              </w:rPr>
              <w:t xml:space="preserve">21.382.240-3</w:t>
            </w:r>
          </w:p>
        </w:tc>
      </w:tr>
      <w:tr>
        <w:trPr>
          <w:cantSplit w:val="0"/>
          <w:trHeight w:val="418" w:hRule="atLeast"/>
          <w:tblHeader w:val="0"/>
        </w:trPr>
        <w:tc>
          <w:tcPr>
            <w:tcBorders>
              <w:top w:color="000000" w:space="0" w:sz="12" w:val="single"/>
            </w:tcBorders>
            <w:vAlign w:val="center"/>
          </w:tcPr>
          <w:p w:rsidR="00000000" w:rsidDel="00000000" w:rsidP="00000000" w:rsidRDefault="00000000" w:rsidRPr="00000000" w14:paraId="00000010">
            <w:pPr>
              <w:jc w:val="both"/>
              <w:rPr>
                <w:color w:val="1f3864"/>
              </w:rPr>
            </w:pPr>
            <w:r w:rsidDel="00000000" w:rsidR="00000000" w:rsidRPr="00000000">
              <w:rPr>
                <w:color w:val="1f3864"/>
                <w:rtl w:val="0"/>
              </w:rPr>
              <w:t xml:space="preserve">Nombre estudiante</w:t>
            </w:r>
          </w:p>
        </w:tc>
        <w:tc>
          <w:tcPr>
            <w:tcBorders>
              <w:top w:color="000000" w:space="0" w:sz="12" w:val="single"/>
            </w:tcBorders>
            <w:vAlign w:val="center"/>
          </w:tcPr>
          <w:p w:rsidR="00000000" w:rsidDel="00000000" w:rsidP="00000000" w:rsidRDefault="00000000" w:rsidRPr="00000000" w14:paraId="00000011">
            <w:pPr>
              <w:jc w:val="both"/>
              <w:rPr>
                <w:b w:val="1"/>
                <w:bCs w:val="1"/>
              </w:rPr>
            </w:pPr>
            <w:r w:rsidDel="00000000" w:rsidR="00000000" w:rsidRPr="00000000">
              <w:rPr>
                <w:b w:val="1"/>
                <w:bCs w:val="1"/>
                <w:rtl w:val="0"/>
              </w:rPr>
              <w:t xml:space="preserve">Nicolás Fernandez</w:t>
            </w:r>
          </w:p>
        </w:tc>
      </w:tr>
      <w:tr>
        <w:trPr>
          <w:cantSplit w:val="0"/>
          <w:trHeight w:val="418" w:hRule="atLeast"/>
          <w:tblHeader w:val="0"/>
        </w:trPr>
        <w:tc>
          <w:tcPr>
            <w:tcBorders>
              <w:bottom w:color="000000" w:space="0" w:sz="12" w:val="single"/>
            </w:tcBorders>
            <w:vAlign w:val="center"/>
          </w:tcPr>
          <w:p w:rsidR="00000000" w:rsidDel="00000000" w:rsidP="00000000" w:rsidRDefault="00000000" w:rsidRPr="00000000" w14:paraId="00000012">
            <w:pPr>
              <w:jc w:val="both"/>
              <w:rPr>
                <w:color w:val="1f3864"/>
              </w:rPr>
            </w:pPr>
            <w:r w:rsidDel="00000000" w:rsidR="00000000" w:rsidRPr="00000000">
              <w:rPr>
                <w:color w:val="1f3864"/>
                <w:rtl w:val="0"/>
              </w:rPr>
              <w:t xml:space="preserve">Rut</w:t>
            </w:r>
          </w:p>
        </w:tc>
        <w:tc>
          <w:tcPr>
            <w:tcBorders>
              <w:bottom w:color="000000" w:space="0" w:sz="12" w:val="single"/>
            </w:tcBorders>
            <w:vAlign w:val="center"/>
          </w:tcPr>
          <w:p w:rsidR="00000000" w:rsidDel="00000000" w:rsidP="00000000" w:rsidRDefault="00000000" w:rsidRPr="00000000" w14:paraId="00000013">
            <w:pPr>
              <w:jc w:val="both"/>
              <w:rPr>
                <w:b w:val="1"/>
                <w:bCs w:val="1"/>
              </w:rPr>
            </w:pPr>
            <w:r w:rsidDel="00000000" w:rsidR="00000000" w:rsidRPr="00000000">
              <w:rPr>
                <w:b w:val="1"/>
                <w:bCs w:val="1"/>
                <w:rtl w:val="0"/>
              </w:rPr>
              <w:t xml:space="preserve">21.199.743-5</w:t>
            </w:r>
          </w:p>
        </w:tc>
      </w:tr>
      <w:tr>
        <w:trPr>
          <w:cantSplit w:val="0"/>
          <w:trHeight w:val="418" w:hRule="atLeast"/>
          <w:tblHeader w:val="0"/>
        </w:trPr>
        <w:tc>
          <w:tcPr>
            <w:tcBorders>
              <w:top w:color="000000" w:space="0" w:sz="12" w:val="single"/>
            </w:tcBorders>
            <w:vAlign w:val="center"/>
          </w:tcPr>
          <w:p w:rsidR="00000000" w:rsidDel="00000000" w:rsidP="00000000" w:rsidRDefault="00000000" w:rsidRPr="00000000" w14:paraId="00000014">
            <w:pPr>
              <w:jc w:val="both"/>
              <w:rPr>
                <w:color w:val="1f3864"/>
              </w:rPr>
            </w:pPr>
            <w:r w:rsidDel="00000000" w:rsidR="00000000" w:rsidRPr="00000000">
              <w:rPr>
                <w:color w:val="1f3864"/>
                <w:rtl w:val="0"/>
              </w:rPr>
              <w:t xml:space="preserve">Nombre estudiante</w:t>
            </w:r>
          </w:p>
        </w:tc>
        <w:tc>
          <w:tcPr>
            <w:tcBorders>
              <w:top w:color="000000" w:space="0" w:sz="12" w:val="single"/>
            </w:tcBorders>
            <w:vAlign w:val="center"/>
          </w:tcPr>
          <w:p w:rsidR="00000000" w:rsidDel="00000000" w:rsidP="00000000" w:rsidRDefault="00000000" w:rsidRPr="00000000" w14:paraId="00000015">
            <w:pPr>
              <w:jc w:val="both"/>
              <w:rPr>
                <w:b w:val="1"/>
                <w:bCs w:val="1"/>
              </w:rPr>
            </w:pPr>
            <w:r w:rsidDel="00000000" w:rsidR="00000000" w:rsidRPr="00000000">
              <w:rPr>
                <w:b w:val="1"/>
                <w:bCs w:val="1"/>
                <w:rtl w:val="0"/>
              </w:rPr>
              <w:t xml:space="preserve">Jonatán Barrios</w:t>
            </w:r>
          </w:p>
        </w:tc>
      </w:tr>
      <w:tr>
        <w:trPr>
          <w:cantSplit w:val="0"/>
          <w:trHeight w:val="418" w:hRule="atLeast"/>
          <w:tblHeader w:val="0"/>
        </w:trPr>
        <w:tc>
          <w:tcPr>
            <w:tcBorders>
              <w:bottom w:color="000000" w:space="0" w:sz="12" w:val="single"/>
            </w:tcBorders>
            <w:vAlign w:val="center"/>
          </w:tcPr>
          <w:p w:rsidR="00000000" w:rsidDel="00000000" w:rsidP="00000000" w:rsidRDefault="00000000" w:rsidRPr="00000000" w14:paraId="00000016">
            <w:pPr>
              <w:jc w:val="both"/>
              <w:rPr>
                <w:color w:val="1f3864"/>
              </w:rPr>
            </w:pPr>
            <w:r w:rsidDel="00000000" w:rsidR="00000000" w:rsidRPr="00000000">
              <w:rPr>
                <w:color w:val="1f3864"/>
                <w:rtl w:val="0"/>
              </w:rPr>
              <w:t xml:space="preserve">Rut</w:t>
            </w:r>
          </w:p>
        </w:tc>
        <w:tc>
          <w:tcPr>
            <w:tcBorders>
              <w:bottom w:color="000000" w:space="0" w:sz="12" w:val="single"/>
            </w:tcBorders>
            <w:vAlign w:val="center"/>
          </w:tcPr>
          <w:p w:rsidR="00000000" w:rsidDel="00000000" w:rsidP="00000000" w:rsidRDefault="00000000" w:rsidRPr="00000000" w14:paraId="00000017">
            <w:pPr>
              <w:jc w:val="both"/>
              <w:rPr>
                <w:b w:val="1"/>
                <w:bCs w:val="1"/>
              </w:rPr>
            </w:pPr>
            <w:r w:rsidDel="00000000" w:rsidR="00000000" w:rsidRPr="00000000">
              <w:rPr>
                <w:b w:val="1"/>
                <w:bCs w:val="1"/>
                <w:rtl w:val="0"/>
              </w:rPr>
              <w:t xml:space="preserve">20.995.153-3</w:t>
            </w:r>
          </w:p>
        </w:tc>
      </w:tr>
      <w:tr>
        <w:trPr>
          <w:cantSplit w:val="0"/>
          <w:trHeight w:val="425" w:hRule="atLeast"/>
          <w:tblHeader w:val="0"/>
        </w:trPr>
        <w:tc>
          <w:tcPr>
            <w:tcBorders>
              <w:top w:color="000000" w:space="0" w:sz="12" w:val="single"/>
            </w:tcBorders>
            <w:vAlign w:val="center"/>
          </w:tcPr>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tcBorders>
              <w:top w:color="000000" w:space="0" w:sz="12" w:val="single"/>
            </w:tcBorders>
            <w:vAlign w:val="center"/>
          </w:tcPr>
          <w:p w:rsidR="00000000" w:rsidDel="00000000" w:rsidP="00000000" w:rsidRDefault="00000000" w:rsidRPr="00000000" w14:paraId="00000019">
            <w:pPr>
              <w:jc w:val="both"/>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B">
            <w:pPr>
              <w:jc w:val="both"/>
              <w:rPr>
                <w:b w:val="1"/>
                <w:bCs w:val="1"/>
              </w:rPr>
            </w:pPr>
            <w:r w:rsidDel="00000000" w:rsidR="00000000" w:rsidRPr="00000000">
              <w:rPr>
                <w:b w:val="1"/>
                <w:bCs w:val="1"/>
                <w:rtl w:val="0"/>
              </w:rPr>
              <w:t xml:space="preserve">Valparaíso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jc w:val="both"/>
              <w:rPr>
                <w:b w:val="1"/>
                <w:bCs w:val="1"/>
              </w:rPr>
            </w:pPr>
            <w:r w:rsidDel="00000000" w:rsidR="00000000" w:rsidRPr="00000000">
              <w:rPr>
                <w:rtl w:val="0"/>
              </w:rPr>
              <w:t xml:space="preserve">PrácticaHub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jc w:val="both"/>
              <w:rPr>
                <w:b w:val="1"/>
                <w:bCs w:val="1"/>
              </w:rPr>
            </w:pPr>
            <w:r w:rsidDel="00000000" w:rsidR="00000000" w:rsidRPr="00000000">
              <w:rPr>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numPr>
                <w:ilvl w:val="0"/>
                <w:numId w:val="3"/>
              </w:numPr>
              <w:spacing w:after="0" w:afterAutospacing="0"/>
              <w:ind w:left="720" w:hanging="360"/>
              <w:jc w:val="both"/>
              <w:rPr>
                <w:u w:val="none"/>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7">
            <w:pPr>
              <w:numPr>
                <w:ilvl w:val="0"/>
                <w:numId w:val="3"/>
              </w:numPr>
              <w:spacing w:after="0" w:afterAutospacing="0"/>
              <w:ind w:left="720" w:hanging="360"/>
              <w:jc w:val="both"/>
              <w:rPr>
                <w:u w:val="none"/>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8">
            <w:pPr>
              <w:numPr>
                <w:ilvl w:val="0"/>
                <w:numId w:val="3"/>
              </w:numPr>
              <w:spacing w:after="0" w:afterAutospacing="0"/>
              <w:ind w:left="720" w:hanging="360"/>
              <w:jc w:val="both"/>
              <w:rPr>
                <w:u w:val="none"/>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9">
            <w:pPr>
              <w:numPr>
                <w:ilvl w:val="0"/>
                <w:numId w:val="3"/>
              </w:numPr>
              <w:spacing w:after="0" w:afterAutospacing="0"/>
              <w:ind w:left="720" w:hanging="360"/>
              <w:jc w:val="both"/>
              <w:rPr>
                <w:u w:val="none"/>
              </w:rPr>
            </w:pPr>
            <w:r w:rsidDel="00000000" w:rsidR="00000000" w:rsidRPr="00000000">
              <w:rPr>
                <w:rtl w:val="0"/>
              </w:rPr>
              <w:t xml:space="preserve">Construir modelos arquitectónicos de una solución sistemática que soporte los procesos de negocio de acuerdo a las necesidades de la organización </w:t>
            </w:r>
          </w:p>
          <w:p w:rsidR="00000000" w:rsidDel="00000000" w:rsidP="00000000" w:rsidRDefault="00000000" w:rsidRPr="00000000" w14:paraId="0000002A">
            <w:pPr>
              <w:numPr>
                <w:ilvl w:val="0"/>
                <w:numId w:val="3"/>
              </w:numPr>
              <w:spacing w:after="0" w:afterAutospacing="0"/>
              <w:ind w:left="720" w:hanging="360"/>
              <w:jc w:val="both"/>
              <w:rPr>
                <w:u w:val="none"/>
              </w:rPr>
            </w:pPr>
            <w:r w:rsidDel="00000000" w:rsidR="00000000" w:rsidRPr="00000000">
              <w:rPr>
                <w:rtl w:val="0"/>
              </w:rPr>
              <w:t xml:space="preserve">Resolver las vulnerabilidades sistemáticas para asegurar que el software construido cumple las normas de seguridad exigidas por la industria. </w:t>
            </w:r>
          </w:p>
          <w:p w:rsidR="00000000" w:rsidDel="00000000" w:rsidP="00000000" w:rsidRDefault="00000000" w:rsidRPr="00000000" w14:paraId="0000002B">
            <w:pPr>
              <w:numPr>
                <w:ilvl w:val="0"/>
                <w:numId w:val="3"/>
              </w:numPr>
              <w:spacing w:after="0" w:afterAutospacing="0"/>
              <w:ind w:left="720" w:hanging="360"/>
              <w:jc w:val="both"/>
              <w:rPr>
                <w:u w:val="none"/>
              </w:rPr>
            </w:pPr>
            <w:r w:rsidDel="00000000" w:rsidR="00000000" w:rsidRPr="00000000">
              <w:rPr>
                <w:rtl w:val="0"/>
              </w:rPr>
              <w:t xml:space="preserve">Comunicar en forma oral o escrita, aplicando herramientas lingüístico pragmáticas y estrategias de comprensión que permiten la solución de problemas comunicativos en los contextos académicos, de acuerdo al marco común de referencia de las lenguas. </w:t>
            </w:r>
          </w:p>
          <w:p w:rsidR="00000000" w:rsidDel="00000000" w:rsidP="00000000" w:rsidRDefault="00000000" w:rsidRPr="00000000" w14:paraId="0000002C">
            <w:pPr>
              <w:numPr>
                <w:ilvl w:val="0"/>
                <w:numId w:val="3"/>
              </w:numPr>
              <w:ind w:left="720" w:hanging="360"/>
              <w:jc w:val="both"/>
              <w:rPr>
                <w:u w:val="none"/>
              </w:rPr>
            </w:pPr>
            <w:r w:rsidDel="00000000" w:rsidR="00000000" w:rsidRPr="00000000">
              <w:rPr>
                <w:rtl w:val="0"/>
              </w:rPr>
              <w:t xml:space="preserve">Elaborar proyectos innovadores que agreguen valor a contextos sociales y productivos, de acuerdo a las necesidades del entorno. </w:t>
            </w: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Durante la práctica laboral o profesional, los estudiantes deben registrar datos clave como horas acumuladas, actividades diarias, evidencias, y observaciones de sus supervisores. Actualmente esto se gestiona de forma dispersa en plantillas, correos o mensajería, provocando desorden, descalces en el cálculo de horas y pérdida de documentación.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problemática se sitúa en la educación superior y afecta a los estudiantes en práctica y a sus profesores guías. El valor de este proyecto en el área informática es centralizar y automatizar esta gestión mediante una solución plataforma web desacoplada. Su aporte principal es validar reglas de negocio en tiempo real, e inmutabilidad de registros aprobados.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pPr>
            <w:r w:rsidDel="00000000" w:rsidR="00000000" w:rsidRPr="00000000">
              <w:rPr>
                <w:rtl w:val="0"/>
              </w:rPr>
              <w:t xml:space="preserve">El proyecto tiene como objetivo diseñar e implementar un sistema web integral para la gestión y seguimiento de las prácticas laborales y profesionales de estudiantes de educación superior, optimizando la coordinación entre estudiante y profesor guía.</w:t>
            </w:r>
          </w:p>
          <w:p w:rsidR="00000000" w:rsidDel="00000000" w:rsidP="00000000" w:rsidRDefault="00000000" w:rsidRPr="00000000" w14:paraId="00000038">
            <w:pPr>
              <w:jc w:val="both"/>
              <w:rPr/>
            </w:pPr>
            <w:r w:rsidDel="00000000" w:rsidR="00000000" w:rsidRPr="00000000">
              <w:rPr>
                <w:rtl w:val="0"/>
              </w:rPr>
              <w:t xml:space="preserve">La solución propuesta es una plataforma que digitaliza y automatiza el ciclo de vida que tiene el registro de práctica. A través de un módulo de vinculación ágil y fácil mediante códigos únicos pertenecientes al profesor que se facilitan al estudiante, este se asocia directamente al profesor guía. El sistema proporciona una bitácora en donde el alumno registra sus actividades, horas diarias y opcionalmente evidencia, mientras que el profesor dispondrá de un panel de control interactivo para revisar, retroalimentar y validar las horas cumplidas, pudiendo también generar informes en formato pdf.</w:t>
            </w:r>
          </w:p>
          <w:p w:rsidR="00000000" w:rsidDel="00000000" w:rsidP="00000000" w:rsidRDefault="00000000" w:rsidRPr="00000000" w14:paraId="00000039">
            <w:pPr>
              <w:jc w:val="both"/>
              <w:rPr/>
            </w:pPr>
            <w:r w:rsidDel="00000000" w:rsidR="00000000" w:rsidRPr="00000000">
              <w:rPr>
                <w:rtl w:val="0"/>
              </w:rPr>
              <w:t xml:space="preserve">Para resolver eficazmente la problemática de la dispersión de información, falta de trazabilidad y riesgos de inconsistencia en los datos, el sistema se estructura en una arquitectura de microservicios, contará con una interfaz de usuario interactiva y responsiva desarrollada en React, una API REST robusta construida con Java (Spring Boot) y persistencia en bases de datos dedicadas relacionales PostgreSQL, contenerizado en Docker. La solución </w:t>
            </w:r>
            <w:r w:rsidDel="00000000" w:rsidR="00000000" w:rsidRPr="00000000">
              <w:rPr>
                <w:rtl w:val="0"/>
              </w:rPr>
              <w:t xml:space="preserve">mitiga</w:t>
            </w:r>
            <w:r w:rsidDel="00000000" w:rsidR="00000000" w:rsidRPr="00000000">
              <w:rPr>
                <w:rtl w:val="0"/>
              </w:rPr>
              <w:t xml:space="preserve"> malas prácticas mediante la implementación de reglas de negocio automatizadas, junto con un esquema de seguridad basado en tokens JWT y control de acceso por roles, garantizando la integridad, transparencia y confiabilidad de todo el proceso de la práctica.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pPr>
            <w:r w:rsidDel="00000000" w:rsidR="00000000" w:rsidRPr="00000000">
              <w:rPr>
                <w:rtl w:val="0"/>
              </w:rPr>
              <w:t xml:space="preserve">El perfil de egreso de la carrera capacita a los estudiantes para diseñar, implementar y gestionar soluciones de software robustas, seguras y escalables ante necesidades reales. El proyecto se alinea directamente con este perfil al abarcar el ciclo de vida del software.</w:t>
            </w:r>
          </w:p>
          <w:p w:rsidR="00000000" w:rsidDel="00000000" w:rsidP="00000000" w:rsidRDefault="00000000" w:rsidRPr="00000000" w14:paraId="0000003C">
            <w:pPr>
              <w:jc w:val="both"/>
              <w:rPr/>
            </w:pPr>
            <w:r w:rsidDel="00000000" w:rsidR="00000000" w:rsidRPr="00000000">
              <w:rPr>
                <w:rtl w:val="0"/>
              </w:rPr>
              <w:t xml:space="preserve">La aplicación real de las competencias seleccionadas se refleja de manera transversal en cada fase técnica y metodológica de la solución. En el diseño y construcción del sistema, se evidencian en la definición de una arquitectura de microservicios contenerizada con Docker Compose, el modelamiento relacional en PostgreSQL para garantizar la consistencia de los datos, y el desarrollo modular del frontend en React y backend en Spring Boot bajo un flujo de trabajo ágil gobernado por Scrum y control de versiones. Asimismo, se manifiestan en la mitigación activa de vulnerabilidades mediante autenticación JWT, encriptación BCrypt, control de acceso y carga segura de archivos, complementado con la ejecución de pruebas para certificar reglas de negocio críticas como la inmutabilidad de bitácoras y topes de horas. Por último, se plasman en la elaboración de la documentación técnica formal del proyecto y en la entrega de una solución innovadora que aporta valor tangible y transparencia a la supervisión académica institucional.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rFonts w:ascii="Calibri" w:cs="Calibri" w:eastAsia="Calibri" w:hAnsi="Calibri"/>
                <w:highlight w:val="yellow"/>
              </w:rPr>
            </w:pPr>
            <w:r w:rsidDel="00000000" w:rsidR="00000000" w:rsidRPr="00000000">
              <w:rPr>
                <w:rtl w:val="0"/>
              </w:rPr>
              <w:t xml:space="preserve">Nuestros intereses profesionales abarcan de manera integral las principales áreas de la ingeniería de software: el desarrollo frontend y diseño de experiencia de usuario (UI/UX), la construcción de arquitecturas backend robustas y modelamiento de bases de datos, junto con la aplicación de prácticas modernas de ciberseguridad, metodologías ágiles y contenerización. Estos intereses se reflejan directamente en el proyecto a través de la creación de una interfaz responsiva y dinámica en React, el desarrollo de una API REST desacoplada en Spring Boot con persistencia relacional en PostgreSQL, la protección de accesos mediante JWT y BCrypt, y la orquestación homogénea de los servicios con Docker Compose bajo un marco de gobernanza Scrum. Llevar a cabo esta iniciativa contribuye de forma decisiva al desarrollo profesional de los tres integrantes, ya que replica una dinámica de colaboración real en la que combinamos especialidades técnicas, aplicamos buenas prácticas de la industria y gestionamos el ciclo completo de vida del software, consolidando un proyecto funcional que fortalece nuestras competencias y portafolio técnico para el ámbito laboral.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desarrollo del proyecto es completamente viable debido a que su alcance está acotado a un MVP modular y alcanzable dentro de las semanas que conforman el semestre, aprovechando tanto las horas asignadas de la asignatura como el tiempo de trabajo autónomo. En términos de materiales y recursos, la propuesta representa un costo cero de licenciamiento ya que se utilizan herramientas de código abierto o sus versiones gratuitas.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Asimismo, el avance se ve facilitado por la metodología ágil Scrum que se aplicará. Frente a posibles factores adversos externos, tales como la carga académica o la incompatibilidad de configuración </w:t>
            </w:r>
            <w:r w:rsidDel="00000000" w:rsidR="00000000" w:rsidRPr="00000000">
              <w:rPr>
                <w:rtl w:val="0"/>
              </w:rPr>
              <w:t xml:space="preserve">entre SO</w:t>
            </w:r>
            <w:r w:rsidDel="00000000" w:rsidR="00000000" w:rsidRPr="00000000">
              <w:rPr>
                <w:rtl w:val="0"/>
              </w:rPr>
              <w:t xml:space="preserve">, el proyecto mitiga estos riesgos mediante la fijación de límites de trabajo en curso, la priorización de las reglas de negocio esenciales y la contenerización con Docker para garantizar un entorno reproducible, homogéneo y libre de errores de compatibilidad.</w:t>
            </w:r>
            <w:r w:rsidDel="00000000" w:rsidR="00000000" w:rsidRPr="00000000">
              <w:rPr>
                <w:rtl w:val="0"/>
              </w:rPr>
            </w:r>
          </w:p>
        </w:tc>
      </w:tr>
    </w:tbl>
    <w:p w:rsidR="00000000" w:rsidDel="00000000" w:rsidP="00000000" w:rsidRDefault="00000000" w:rsidRPr="00000000" w14:paraId="00000042">
      <w:pPr>
        <w:rPr>
          <w:b w:val="1"/>
          <w:bCs w:val="1"/>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8">
            <w:pPr>
              <w:jc w:val="both"/>
              <w:rPr/>
            </w:pPr>
            <w:r w:rsidDel="00000000" w:rsidR="00000000" w:rsidRPr="00000000">
              <w:rPr>
                <w:rtl w:val="0"/>
              </w:rPr>
              <w:t xml:space="preserve">Diseñar y desarrollar una plataforma web desacoplada compuesta por una API REST en Java (Spring Boot) y un cliente SPA en React para centralizar, validar y auditar el registro, revisión y seguimiento de las actividades de práctica profesional de estudiantes de educación superior, operando en un entorno local seguro .</w:t>
            </w:r>
          </w:p>
        </w:tc>
      </w:tr>
      <w:tr>
        <w:trPr>
          <w:cantSplit w:val="0"/>
          <w:trHeight w:val="834"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A">
            <w:pPr>
              <w:numPr>
                <w:ilvl w:val="0"/>
                <w:numId w:val="1"/>
              </w:numPr>
              <w:spacing w:after="0" w:afterAutospacing="0"/>
              <w:ind w:left="720" w:hanging="360"/>
              <w:jc w:val="both"/>
              <w:rPr>
                <w:rFonts w:ascii="Calibri" w:cs="Calibri" w:eastAsia="Calibri" w:hAnsi="Calibri"/>
              </w:rPr>
            </w:pPr>
            <w:r w:rsidDel="00000000" w:rsidR="00000000" w:rsidRPr="00000000">
              <w:rPr>
                <w:rtl w:val="0"/>
              </w:rPr>
              <w:t xml:space="preserve">Identificar y especificar los requerimientos funcionales, no funcionales y reglas de negocio para los perfiles de estudiante y supervisor. </w:t>
            </w:r>
          </w:p>
          <w:p w:rsidR="00000000" w:rsidDel="00000000" w:rsidP="00000000" w:rsidRDefault="00000000" w:rsidRPr="00000000" w14:paraId="0000004B">
            <w:pPr>
              <w:numPr>
                <w:ilvl w:val="0"/>
                <w:numId w:val="1"/>
              </w:numPr>
              <w:spacing w:after="0" w:afterAutospacing="0"/>
              <w:ind w:left="720" w:hanging="360"/>
              <w:jc w:val="both"/>
              <w:rPr/>
            </w:pPr>
            <w:r w:rsidDel="00000000" w:rsidR="00000000" w:rsidRPr="00000000">
              <w:rPr>
                <w:rtl w:val="0"/>
              </w:rPr>
              <w:t xml:space="preserve">Diseñar el modelo de datos relacional en PostgreSQL y la arquitectura desacoplada Frontend (React) - Backend (Java REST). </w:t>
            </w:r>
          </w:p>
          <w:p w:rsidR="00000000" w:rsidDel="00000000" w:rsidP="00000000" w:rsidRDefault="00000000" w:rsidRPr="00000000" w14:paraId="0000004C">
            <w:pPr>
              <w:numPr>
                <w:ilvl w:val="0"/>
                <w:numId w:val="1"/>
              </w:numPr>
              <w:spacing w:after="0" w:afterAutospacing="0"/>
              <w:ind w:left="720" w:hanging="360"/>
              <w:jc w:val="both"/>
              <w:rPr/>
            </w:pPr>
            <w:r w:rsidDel="00000000" w:rsidR="00000000" w:rsidRPr="00000000">
              <w:rPr>
                <w:rtl w:val="0"/>
              </w:rPr>
              <w:t xml:space="preserve">Implementar un módulo de autenticación y autorización segura basado en Tokens JWT y roles diferenciados </w:t>
            </w:r>
          </w:p>
          <w:p w:rsidR="00000000" w:rsidDel="00000000" w:rsidP="00000000" w:rsidRDefault="00000000" w:rsidRPr="00000000" w14:paraId="0000004D">
            <w:pPr>
              <w:numPr>
                <w:ilvl w:val="0"/>
                <w:numId w:val="1"/>
              </w:numPr>
              <w:spacing w:after="0" w:afterAutospacing="0"/>
              <w:ind w:left="720" w:hanging="360"/>
              <w:jc w:val="both"/>
              <w:rPr/>
            </w:pPr>
            <w:r w:rsidDel="00000000" w:rsidR="00000000" w:rsidRPr="00000000">
              <w:rPr>
                <w:rtl w:val="0"/>
              </w:rPr>
              <w:t xml:space="preserve">Desarrollar el módulo de vinculación supervisor-estudiante mediante la generación e ingreso de códigos únicos de asociación </w:t>
            </w:r>
          </w:p>
          <w:p w:rsidR="00000000" w:rsidDel="00000000" w:rsidP="00000000" w:rsidRDefault="00000000" w:rsidRPr="00000000" w14:paraId="0000004E">
            <w:pPr>
              <w:numPr>
                <w:ilvl w:val="0"/>
                <w:numId w:val="1"/>
              </w:numPr>
              <w:ind w:left="720" w:hanging="360"/>
              <w:jc w:val="both"/>
              <w:rPr/>
            </w:pPr>
            <w:r w:rsidDel="00000000" w:rsidR="00000000" w:rsidRPr="00000000">
              <w:rPr>
                <w:rtl w:val="0"/>
              </w:rPr>
              <w:t xml:space="preserve">Implementar el módulo de revisión para el supervisor con estados de aprobación, observaciones y regla de bloqueo inmutable para registros aprobados </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jc w:val="both"/>
              <w:rPr>
                <w:rFonts w:ascii="Calibri" w:cs="Calibri" w:eastAsia="Calibri" w:hAnsi="Calibri"/>
              </w:rPr>
            </w:pPr>
            <w:r w:rsidDel="00000000" w:rsidR="00000000" w:rsidRPr="00000000">
              <w:rPr>
                <w:rtl w:val="0"/>
              </w:rPr>
              <w:t xml:space="preserve">Para abordar el proyecto se utilizará una adaptación de la metodología ágil Scrum orientada al desarrollo de software, estructurada en sprints de trabajo con entregas incrementales y revisiones continuas. Se mantendrá una arquitectura desacoplada (Frontend en React y Backend en Spring Boot) con control de versiones mediante Git y seguimiento de tareas a través de GitHub Projects </w:t>
            </w:r>
            <w:r w:rsidDel="00000000" w:rsidR="00000000" w:rsidRPr="00000000">
              <w:rPr>
                <w:rtl w:val="0"/>
              </w:rPr>
            </w:r>
          </w:p>
          <w:p w:rsidR="00000000" w:rsidDel="00000000" w:rsidP="00000000" w:rsidRDefault="00000000" w:rsidRPr="00000000" w14:paraId="00000056">
            <w:pPr>
              <w:jc w:val="both"/>
              <w:rPr>
                <w:i w:val="1"/>
                <w:iCs w:val="1"/>
                <w:sz w:val="20"/>
                <w:szCs w:val="20"/>
              </w:rPr>
            </w:pPr>
            <w:r w:rsidDel="00000000" w:rsidR="00000000" w:rsidRPr="00000000">
              <w:rPr>
                <w:rtl w:val="0"/>
              </w:rPr>
            </w:r>
          </w:p>
          <w:p w:rsidR="00000000" w:rsidDel="00000000" w:rsidP="00000000" w:rsidRDefault="00000000" w:rsidRPr="00000000" w14:paraId="00000057">
            <w:pPr>
              <w:numPr>
                <w:ilvl w:val="0"/>
                <w:numId w:val="4"/>
              </w:numPr>
              <w:spacing w:after="0" w:afterAutospacing="0"/>
              <w:ind w:left="720" w:hanging="360"/>
              <w:jc w:val="both"/>
              <w:rPr/>
            </w:pPr>
            <w:r w:rsidDel="00000000" w:rsidR="00000000" w:rsidRPr="00000000">
              <w:rPr>
                <w:rtl w:val="0"/>
              </w:rPr>
              <w:t xml:space="preserve"> Funciones Desarrollo Frontend</w:t>
            </w:r>
          </w:p>
          <w:p w:rsidR="00000000" w:rsidDel="00000000" w:rsidP="00000000" w:rsidRDefault="00000000" w:rsidRPr="00000000" w14:paraId="00000058">
            <w:pPr>
              <w:numPr>
                <w:ilvl w:val="1"/>
                <w:numId w:val="4"/>
              </w:numPr>
              <w:spacing w:after="0" w:afterAutospacing="0"/>
              <w:ind w:left="1440" w:hanging="360"/>
              <w:jc w:val="both"/>
              <w:rPr>
                <w:u w:val="none"/>
              </w:rPr>
            </w:pPr>
            <w:r w:rsidDel="00000000" w:rsidR="00000000" w:rsidRPr="00000000">
              <w:rPr>
                <w:rtl w:val="0"/>
              </w:rPr>
              <w:t xml:space="preserve">Diseño UI/UX en Figma y maquetación responsive en React. </w:t>
            </w:r>
          </w:p>
          <w:p w:rsidR="00000000" w:rsidDel="00000000" w:rsidP="00000000" w:rsidRDefault="00000000" w:rsidRPr="00000000" w14:paraId="00000059">
            <w:pPr>
              <w:numPr>
                <w:ilvl w:val="1"/>
                <w:numId w:val="4"/>
              </w:numPr>
              <w:spacing w:after="0" w:afterAutospacing="0"/>
              <w:ind w:left="1440" w:hanging="360"/>
              <w:jc w:val="both"/>
              <w:rPr/>
            </w:pPr>
            <w:r w:rsidDel="00000000" w:rsidR="00000000" w:rsidRPr="00000000">
              <w:rPr>
                <w:rtl w:val="0"/>
              </w:rPr>
              <w:t xml:space="preserve">Creación de componentes para registro de actividades y adjunto de evidencias. </w:t>
            </w:r>
          </w:p>
          <w:p w:rsidR="00000000" w:rsidDel="00000000" w:rsidP="00000000" w:rsidRDefault="00000000" w:rsidRPr="00000000" w14:paraId="0000005A">
            <w:pPr>
              <w:numPr>
                <w:ilvl w:val="1"/>
                <w:numId w:val="4"/>
              </w:numPr>
              <w:spacing w:after="0" w:afterAutospacing="0"/>
              <w:ind w:left="1440" w:hanging="360"/>
              <w:jc w:val="both"/>
              <w:rPr>
                <w:u w:val="none"/>
              </w:rPr>
            </w:pPr>
            <w:r w:rsidDel="00000000" w:rsidR="00000000" w:rsidRPr="00000000">
              <w:rPr>
                <w:rtl w:val="0"/>
              </w:rPr>
              <w:t xml:space="preserve">Implementación de rutas protegidas y consumo de API REST con Axios. </w:t>
            </w:r>
          </w:p>
          <w:p w:rsidR="00000000" w:rsidDel="00000000" w:rsidP="00000000" w:rsidRDefault="00000000" w:rsidRPr="00000000" w14:paraId="0000005B">
            <w:pPr>
              <w:numPr>
                <w:ilvl w:val="0"/>
                <w:numId w:val="4"/>
              </w:numPr>
              <w:spacing w:after="0" w:afterAutospacing="0"/>
              <w:ind w:left="720" w:hanging="360"/>
              <w:jc w:val="both"/>
              <w:rPr>
                <w:u w:val="none"/>
              </w:rPr>
            </w:pPr>
            <w:r w:rsidDel="00000000" w:rsidR="00000000" w:rsidRPr="00000000">
              <w:rPr>
                <w:rtl w:val="0"/>
              </w:rPr>
              <w:t xml:space="preserve">Funciones Desarrollo Backend</w:t>
            </w:r>
          </w:p>
          <w:p w:rsidR="00000000" w:rsidDel="00000000" w:rsidP="00000000" w:rsidRDefault="00000000" w:rsidRPr="00000000" w14:paraId="0000005C">
            <w:pPr>
              <w:numPr>
                <w:ilvl w:val="1"/>
                <w:numId w:val="4"/>
              </w:numPr>
              <w:spacing w:after="0" w:afterAutospacing="0" w:before="0" w:beforeAutospacing="0" w:lineRule="auto"/>
              <w:ind w:left="1440" w:hanging="360"/>
              <w:jc w:val="both"/>
            </w:pPr>
            <w:r w:rsidDel="00000000" w:rsidR="00000000" w:rsidRPr="00000000">
              <w:rPr>
                <w:rtl w:val="0"/>
              </w:rPr>
              <w:t xml:space="preserve">Configuración inicial del proyecto Java Spring Boot y arquitectura.</w:t>
            </w:r>
          </w:p>
          <w:p w:rsidR="00000000" w:rsidDel="00000000" w:rsidP="00000000" w:rsidRDefault="00000000" w:rsidRPr="00000000" w14:paraId="0000005D">
            <w:pPr>
              <w:numPr>
                <w:ilvl w:val="1"/>
                <w:numId w:val="4"/>
              </w:numPr>
              <w:spacing w:after="0" w:afterAutospacing="0"/>
              <w:ind w:left="1440" w:hanging="360"/>
              <w:jc w:val="both"/>
              <w:rPr>
                <w:u w:val="none"/>
              </w:rPr>
            </w:pPr>
            <w:r w:rsidDel="00000000" w:rsidR="00000000" w:rsidRPr="00000000">
              <w:rPr>
                <w:rtl w:val="0"/>
              </w:rPr>
              <w:t xml:space="preserve">Implementación de Spring Security, cifrado BCrypt y autenticación mediante JWT </w:t>
            </w:r>
          </w:p>
          <w:p w:rsidR="00000000" w:rsidDel="00000000" w:rsidP="00000000" w:rsidRDefault="00000000" w:rsidRPr="00000000" w14:paraId="0000005E">
            <w:pPr>
              <w:numPr>
                <w:ilvl w:val="1"/>
                <w:numId w:val="4"/>
              </w:numPr>
              <w:spacing w:after="0" w:afterAutospacing="0"/>
              <w:ind w:left="1440" w:hanging="360"/>
              <w:jc w:val="both"/>
              <w:rPr>
                <w:u w:val="none"/>
              </w:rPr>
            </w:pPr>
            <w:r w:rsidDel="00000000" w:rsidR="00000000" w:rsidRPr="00000000">
              <w:rPr>
                <w:rtl w:val="0"/>
              </w:rPr>
              <w:t xml:space="preserve">Modelamiento de entidades JPA y repositorios PostgreSQL local </w:t>
            </w:r>
          </w:p>
          <w:p w:rsidR="00000000" w:rsidDel="00000000" w:rsidP="00000000" w:rsidRDefault="00000000" w:rsidRPr="00000000" w14:paraId="0000005F">
            <w:pPr>
              <w:numPr>
                <w:ilvl w:val="1"/>
                <w:numId w:val="4"/>
              </w:numPr>
              <w:spacing w:after="0" w:afterAutospacing="0"/>
              <w:ind w:left="1440" w:hanging="360"/>
              <w:jc w:val="both"/>
              <w:rPr>
                <w:u w:val="none"/>
              </w:rPr>
            </w:pPr>
            <w:r w:rsidDel="00000000" w:rsidR="00000000" w:rsidRPr="00000000">
              <w:rPr>
                <w:rtl w:val="0"/>
              </w:rPr>
              <w:t xml:space="preserve">Desarrollo de endpoints REST para usuarios, vinculación y almacenamiento local de archivos </w:t>
            </w:r>
          </w:p>
          <w:p w:rsidR="00000000" w:rsidDel="00000000" w:rsidP="00000000" w:rsidRDefault="00000000" w:rsidRPr="00000000" w14:paraId="00000060">
            <w:pPr>
              <w:numPr>
                <w:ilvl w:val="0"/>
                <w:numId w:val="4"/>
              </w:numPr>
              <w:spacing w:after="0" w:afterAutospacing="0"/>
              <w:ind w:left="720" w:hanging="360"/>
              <w:jc w:val="both"/>
              <w:rPr>
                <w:u w:val="none"/>
              </w:rPr>
            </w:pPr>
            <w:r w:rsidDel="00000000" w:rsidR="00000000" w:rsidRPr="00000000">
              <w:rPr>
                <w:rtl w:val="0"/>
              </w:rPr>
              <w:t xml:space="preserve">Funciones Analista de Lógica y Datos</w:t>
            </w:r>
          </w:p>
          <w:p w:rsidR="00000000" w:rsidDel="00000000" w:rsidP="00000000" w:rsidRDefault="00000000" w:rsidRPr="00000000" w14:paraId="00000061">
            <w:pPr>
              <w:numPr>
                <w:ilvl w:val="1"/>
                <w:numId w:val="4"/>
              </w:numPr>
              <w:spacing w:after="0" w:afterAutospacing="0"/>
              <w:ind w:left="1440" w:hanging="360"/>
              <w:jc w:val="both"/>
              <w:rPr>
                <w:u w:val="none"/>
              </w:rPr>
            </w:pPr>
            <w:r w:rsidDel="00000000" w:rsidR="00000000" w:rsidRPr="00000000">
              <w:rPr>
                <w:rtl w:val="0"/>
              </w:rPr>
              <w:t xml:space="preserve">Levantamiento de historias de usuario, requerimientos y documentación técnica.</w:t>
            </w:r>
          </w:p>
          <w:p w:rsidR="00000000" w:rsidDel="00000000" w:rsidP="00000000" w:rsidRDefault="00000000" w:rsidRPr="00000000" w14:paraId="00000062">
            <w:pPr>
              <w:numPr>
                <w:ilvl w:val="1"/>
                <w:numId w:val="4"/>
              </w:numPr>
              <w:spacing w:after="0" w:afterAutospacing="0"/>
              <w:ind w:left="1440" w:hanging="360"/>
              <w:jc w:val="both"/>
              <w:rPr>
                <w:u w:val="none"/>
              </w:rPr>
            </w:pPr>
            <w:r w:rsidDel="00000000" w:rsidR="00000000" w:rsidRPr="00000000">
              <w:rPr>
                <w:rtl w:val="0"/>
              </w:rPr>
              <w:t xml:space="preserve">Implementación backend de la lógica del cálculo dinámico de horas y validaciones de negocio </w:t>
            </w:r>
          </w:p>
          <w:p w:rsidR="00000000" w:rsidDel="00000000" w:rsidP="00000000" w:rsidRDefault="00000000" w:rsidRPr="00000000" w14:paraId="00000063">
            <w:pPr>
              <w:numPr>
                <w:ilvl w:val="1"/>
                <w:numId w:val="4"/>
              </w:numPr>
              <w:ind w:left="1440" w:hanging="360"/>
              <w:jc w:val="both"/>
              <w:rPr>
                <w:u w:val="none"/>
              </w:rPr>
            </w:pPr>
            <w:r w:rsidDel="00000000" w:rsidR="00000000" w:rsidRPr="00000000">
              <w:rPr>
                <w:rtl w:val="0"/>
              </w:rPr>
              <w:t xml:space="preserve">Desarrollo de la regla de inmutabilidad sobre actividades aprobadas. </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Análisis del Caso y Visión del Proyecto</w:t>
            </w:r>
            <w:r w:rsidDel="00000000" w:rsidR="00000000" w:rsidRPr="00000000">
              <w:rPr>
                <w:rtl w:val="0"/>
              </w:rPr>
            </w:r>
          </w:p>
        </w:tc>
        <w:tc>
          <w:tcPr/>
          <w:p w:rsidR="00000000" w:rsidDel="00000000" w:rsidP="00000000" w:rsidRDefault="00000000" w:rsidRPr="00000000" w14:paraId="00000070">
            <w:pPr>
              <w:jc w:val="both"/>
              <w:rPr>
                <w:i w:val="1"/>
                <w:iCs w:val="1"/>
              </w:rPr>
            </w:pPr>
            <w:r w:rsidDel="00000000" w:rsidR="00000000" w:rsidRPr="00000000">
              <w:rPr>
                <w:color w:val="4b5563"/>
                <w:rtl w:val="0"/>
              </w:rPr>
              <w:t xml:space="preserve">D</w:t>
            </w:r>
            <w:r w:rsidDel="00000000" w:rsidR="00000000" w:rsidRPr="00000000">
              <w:rPr>
                <w:rtl w:val="0"/>
              </w:rPr>
              <w:t xml:space="preserve">eclaración que describe el objetivo a largo plazo del proyecto. Proporciona una dirección clara y una motivación para el equipo.</w:t>
            </w:r>
            <w:r w:rsidDel="00000000" w:rsidR="00000000" w:rsidRPr="00000000">
              <w:rPr>
                <w:i w:val="1"/>
                <w:iCs w:val="1"/>
                <w:rtl w:val="0"/>
              </w:rPr>
              <w:t xml:space="preserve"> </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alinear las expectativas del cliente y del equipo, asegurando que todas las funcionalidades desarrolladas respondan directamente al propósito central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Mapas y Backlogs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Mapas Mentales y Mapas de Actores, y el crucial Product Backlog </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esencial para descomponer el alcance del proyecto en tareas manejables, priorizar funcionalidades clave y estructurar las iteraciones del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Epicas e Historias de Usuario</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Requisitos desglosados en unidades funcionales. Las historias de usuario describen una funcionalidad desde la perspectiva del usuario final.</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que el desarrollo de software esté orientado al usuario, facilitando la estimación y aceptación de cada módulo.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Impact Mapping y User Story Mapping</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P</w:t>
            </w:r>
            <w:r w:rsidDel="00000000" w:rsidR="00000000" w:rsidRPr="00000000">
              <w:rPr>
                <w:rtl w:val="0"/>
              </w:rPr>
              <w:t xml:space="preserve">lanificación visual para conectar las características del producto con los objetivos de negocio y organizar el flujo de trabajo del usuario</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visualizar la experiencia de usuario completa y validar la trazabilidad entre las funcionalidades del sistema y el aporte de valor que genera cada una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Modelos de Datos y Arquitectura</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Se refinan en cada Sprint a medida que el equipo aprende más sobre el producto y la tecnología, adoptando un enfoque de diseño emergente</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Asegura la consistencia correcta de la arquitectura en , previniendo errores en diseño o cuellos de botella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Sprint backlog y Scrumboard</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t xml:space="preserve">El conjunto de elementos del Product Backlog seleccionados para el Sprint, junto con un plan para entregar el Incremento del Producto. El ScrumBoard visualiza este trabajo.</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Facilita el control operativo diario del equipo, promoviendo la transparencia sobre el estado de cada tarea y desviaciones de tiempo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Burndown Chart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Un gráfico que muestra la cantidad de trabajo pendiente en el backlog del Sprint. Se utiliza para seguir el progreso y predecir la finalización.</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Proporciona métricas objetivas de velocidad de desarrollo para proyectar si se cumplira con los plazos de entregas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Daily Meeting </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Una reunión corta diaria para que el equipo de desarrollo sincronice actividades y cree un plan para las próximas 24 horas.</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Mantiene el equipo coordinado de forma continua y permite resolver bloqueos técnicos o de gestión sin afectar la continuidad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Registro de Impedimentos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Una lista visible de los obstáculos que impiden al equipo progresar, que el Scrum Master ayuda a eliminar.</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Eventos Clave</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vertAlign w:val="baseline"/>
              </w:rPr>
            </w:pPr>
            <w:r w:rsidDel="00000000" w:rsidR="00000000" w:rsidRPr="00000000">
              <w:rPr>
                <w:rtl w:val="0"/>
              </w:rPr>
              <w:t xml:space="preserve">Ceremonias de Sprint: la Review para inspeccionar el incremento y adaptar el Product Backlog, y la Retrospective para mejorar el proceso del equipo.</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la mejora continua del flujo de trabajo y permite ajustar el rumbo del proyecto según las observaciones.</w:t>
            </w:r>
            <w:r w:rsidDel="00000000" w:rsidR="00000000" w:rsidRPr="00000000">
              <w:rPr>
                <w:rtl w:val="0"/>
              </w:rPr>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710"/>
        <w:gridCol w:w="1440"/>
        <w:gridCol w:w="1575"/>
        <w:gridCol w:w="1575"/>
        <w:gridCol w:w="1575"/>
        <w:tblGridChange w:id="0">
          <w:tblGrid>
            <w:gridCol w:w="1575"/>
            <w:gridCol w:w="1575"/>
            <w:gridCol w:w="1710"/>
            <w:gridCol w:w="1440"/>
            <w:gridCol w:w="1575"/>
            <w:gridCol w:w="1575"/>
            <w:gridCol w:w="1575"/>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9">
            <w:pPr>
              <w:rPr>
                <w:sz w:val="18"/>
                <w:szCs w:val="18"/>
              </w:rPr>
            </w:pPr>
            <w:r w:rsidDel="00000000" w:rsidR="00000000" w:rsidRPr="00000000">
              <w:rPr>
                <w:sz w:val="18"/>
                <w:szCs w:val="18"/>
                <w:rtl w:val="0"/>
              </w:rPr>
              <w:t xml:space="preserve">1.Elaboración de proyectos innovadores.</w:t>
            </w:r>
          </w:p>
          <w:p w:rsidR="00000000" w:rsidDel="00000000" w:rsidP="00000000" w:rsidRDefault="00000000" w:rsidRPr="00000000" w14:paraId="000000AA">
            <w:pPr>
              <w:rPr>
                <w:sz w:val="18"/>
                <w:szCs w:val="18"/>
              </w:rPr>
            </w:pPr>
            <w:r w:rsidDel="00000000" w:rsidR="00000000" w:rsidRPr="00000000">
              <w:rPr>
                <w:sz w:val="18"/>
                <w:szCs w:val="18"/>
                <w:rtl w:val="0"/>
              </w:rPr>
              <w:t xml:space="preserve">2.Comunicación oral y escrita.</w:t>
            </w:r>
          </w:p>
          <w:p w:rsidR="00000000" w:rsidDel="00000000" w:rsidP="00000000" w:rsidRDefault="00000000" w:rsidRPr="00000000" w14:paraId="000000AB">
            <w:pPr>
              <w:rPr>
                <w:sz w:val="18"/>
                <w:szCs w:val="18"/>
              </w:rPr>
            </w:pPr>
            <w:r w:rsidDel="00000000" w:rsidR="00000000" w:rsidRPr="00000000">
              <w:rPr>
                <w:rtl w:val="0"/>
              </w:rPr>
            </w:r>
          </w:p>
        </w:tc>
        <w:tc>
          <w:tcPr/>
          <w:p w:rsidR="00000000" w:rsidDel="00000000" w:rsidP="00000000" w:rsidRDefault="00000000" w:rsidRPr="00000000" w14:paraId="000000AC">
            <w:pPr>
              <w:ind w:left="0" w:firstLine="0"/>
              <w:rPr>
                <w:sz w:val="18"/>
                <w:szCs w:val="18"/>
              </w:rPr>
            </w:pPr>
            <w:r w:rsidDel="00000000" w:rsidR="00000000" w:rsidRPr="00000000">
              <w:rPr>
                <w:sz w:val="18"/>
                <w:szCs w:val="18"/>
                <w:rtl w:val="0"/>
              </w:rPr>
              <w:t xml:space="preserve">1. Levantamiento y definición de alcance</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Recolección de requisitos, confección del Product Backlog, Historias de Usuario y mapa de actores</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herramientas de documentación (word o excel), Acceso a internet</w:t>
            </w:r>
          </w:p>
        </w:tc>
        <w:tc>
          <w:tcPr>
            <w:tcBorders>
              <w:right w:color="ffffff" w:space="0" w:sz="4" w:val="single"/>
            </w:tcBorders>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4 semanas</w:t>
            </w:r>
          </w:p>
          <w:p w:rsidR="00000000" w:rsidDel="00000000" w:rsidP="00000000" w:rsidRDefault="00000000" w:rsidRPr="00000000" w14:paraId="000000B0">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Jonatan Barrios</w:t>
            </w:r>
          </w:p>
        </w:tc>
        <w:tc>
          <w:tcPr/>
          <w:p w:rsidR="00000000" w:rsidDel="00000000" w:rsidP="00000000" w:rsidRDefault="00000000" w:rsidRPr="00000000" w14:paraId="000000B2">
            <w:pPr>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La propuesta inicial ya permite identificar el problema, los usuarios y las funciones principales. </w:t>
            </w:r>
            <w:r w:rsidDel="00000000" w:rsidR="00000000" w:rsidRPr="00000000">
              <w:rPr>
                <w:b w:val="1"/>
                <w:bCs w:val="1"/>
                <w:sz w:val="18"/>
                <w:szCs w:val="18"/>
                <w:rtl w:val="0"/>
              </w:rPr>
              <w:t xml:space="preserve">Dificultad:</w:t>
            </w:r>
            <w:r w:rsidDel="00000000" w:rsidR="00000000" w:rsidRPr="00000000">
              <w:rPr>
                <w:sz w:val="18"/>
                <w:szCs w:val="18"/>
                <w:rtl w:val="0"/>
              </w:rPr>
              <w:t xml:space="preserve"> Será necesario alinear al equipo y limitar el alcance para evitar cambios posteriores. </w:t>
            </w:r>
          </w:p>
        </w:tc>
      </w:tr>
      <w:tr>
        <w:trPr>
          <w:cantSplit w:val="0"/>
          <w:tblHeader w:val="0"/>
        </w:trPr>
        <w:tc>
          <w:tcPr/>
          <w:p w:rsidR="00000000" w:rsidDel="00000000" w:rsidP="00000000" w:rsidRDefault="00000000" w:rsidRPr="00000000" w14:paraId="000000B3">
            <w:pPr>
              <w:rPr>
                <w:sz w:val="18"/>
                <w:szCs w:val="18"/>
              </w:rPr>
            </w:pPr>
            <w:r w:rsidDel="00000000" w:rsidR="00000000" w:rsidRPr="00000000">
              <w:rPr>
                <w:sz w:val="18"/>
                <w:szCs w:val="18"/>
                <w:rtl w:val="0"/>
              </w:rPr>
              <w:t xml:space="preserve">1.Mode</w:t>
            </w:r>
          </w:p>
          <w:p w:rsidR="00000000" w:rsidDel="00000000" w:rsidP="00000000" w:rsidRDefault="00000000" w:rsidRPr="00000000" w14:paraId="000000B4">
            <w:pPr>
              <w:rPr>
                <w:sz w:val="18"/>
                <w:szCs w:val="18"/>
              </w:rPr>
            </w:pPr>
            <w:r w:rsidDel="00000000" w:rsidR="00000000" w:rsidRPr="00000000">
              <w:rPr>
                <w:sz w:val="18"/>
                <w:szCs w:val="18"/>
                <w:rtl w:val="0"/>
              </w:rPr>
              <w:t xml:space="preserve">lamiento de datos.</w:t>
            </w:r>
          </w:p>
          <w:p w:rsidR="00000000" w:rsidDel="00000000" w:rsidP="00000000" w:rsidRDefault="00000000" w:rsidRPr="00000000" w14:paraId="000000B5">
            <w:pPr>
              <w:rPr>
                <w:sz w:val="18"/>
                <w:szCs w:val="18"/>
              </w:rPr>
            </w:pPr>
            <w:r w:rsidDel="00000000" w:rsidR="00000000" w:rsidRPr="00000000">
              <w:rPr>
                <w:sz w:val="18"/>
                <w:szCs w:val="18"/>
                <w:rtl w:val="0"/>
              </w:rPr>
              <w:t xml:space="preserve">2.Modelamiento arquitectónico de soluciones sistémicas.</w:t>
            </w:r>
          </w:p>
          <w:p w:rsidR="00000000" w:rsidDel="00000000" w:rsidP="00000000" w:rsidRDefault="00000000" w:rsidRPr="00000000" w14:paraId="000000B6">
            <w:pPr>
              <w:rPr>
                <w:sz w:val="18"/>
                <w:szCs w:val="18"/>
              </w:rPr>
            </w:pP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2.Diseño de Arquitectura y Base de Datos</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18"/>
                <w:szCs w:val="18"/>
              </w:rPr>
            </w:pPr>
            <w:r w:rsidDel="00000000" w:rsidR="00000000" w:rsidRPr="00000000">
              <w:rPr>
                <w:sz w:val="18"/>
                <w:szCs w:val="18"/>
                <w:rtl w:val="0"/>
              </w:rPr>
              <w:t xml:space="preserve">Diseño de Diagrama de entidad-relación en PostgreSQL, Definición de arquitectura y Configuración de Docker Compose</w:t>
            </w:r>
            <w:r w:rsidDel="00000000" w:rsidR="00000000" w:rsidRPr="00000000">
              <w:rPr>
                <w:rtl w:val="0"/>
              </w:rPr>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Diagrama UML,</w:t>
            </w:r>
          </w:p>
          <w:p w:rsidR="00000000" w:rsidDel="00000000" w:rsidP="00000000" w:rsidRDefault="00000000" w:rsidRPr="00000000" w14:paraId="000000BA">
            <w:pPr>
              <w:rPr>
                <w:sz w:val="18"/>
                <w:szCs w:val="18"/>
              </w:rPr>
            </w:pPr>
            <w:r w:rsidDel="00000000" w:rsidR="00000000" w:rsidRPr="00000000">
              <w:rPr>
                <w:sz w:val="18"/>
                <w:szCs w:val="18"/>
                <w:rtl w:val="0"/>
              </w:rPr>
              <w:t xml:space="preserve">PostgreSQL</w:t>
            </w:r>
          </w:p>
          <w:p w:rsidR="00000000" w:rsidDel="00000000" w:rsidP="00000000" w:rsidRDefault="00000000" w:rsidRPr="00000000" w14:paraId="000000BB">
            <w:pPr>
              <w:rPr>
                <w:sz w:val="18"/>
                <w:szCs w:val="18"/>
              </w:rPr>
            </w:pPr>
            <w:r w:rsidDel="00000000" w:rsidR="00000000" w:rsidRPr="00000000">
              <w:rPr>
                <w:sz w:val="18"/>
                <w:szCs w:val="18"/>
                <w:rtl w:val="0"/>
              </w:rPr>
              <w:t xml:space="preserve">Local </w:t>
            </w:r>
          </w:p>
          <w:p w:rsidR="00000000" w:rsidDel="00000000" w:rsidP="00000000" w:rsidRDefault="00000000" w:rsidRPr="00000000" w14:paraId="000000BC">
            <w:pPr>
              <w:rPr>
                <w:sz w:val="18"/>
                <w:szCs w:val="18"/>
              </w:rPr>
            </w:pPr>
            <w:r w:rsidDel="00000000" w:rsidR="00000000" w:rsidRPr="00000000">
              <w:rPr>
                <w:sz w:val="18"/>
                <w:szCs w:val="18"/>
                <w:rtl w:val="0"/>
              </w:rPr>
              <w:t xml:space="preserve">Docker</w:t>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Nicolás Fernández, Jonatán Barrios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Experiencia previa del equipo en modelado relaciona </w:t>
            </w:r>
            <w:r w:rsidDel="00000000" w:rsidR="00000000" w:rsidRPr="00000000">
              <w:rPr>
                <w:rtl w:val="0"/>
              </w:rPr>
            </w:r>
          </w:p>
        </w:tc>
      </w:tr>
      <w:tr>
        <w:trPr>
          <w:cantSplit w:val="0"/>
          <w:tblHeader w:val="0"/>
        </w:trPr>
        <w:tc>
          <w:tcPr/>
          <w:p w:rsidR="00000000" w:rsidDel="00000000" w:rsidP="00000000" w:rsidRDefault="00000000" w:rsidRPr="00000000" w14:paraId="000000C0">
            <w:pPr>
              <w:rPr>
                <w:sz w:val="18"/>
                <w:szCs w:val="18"/>
              </w:rPr>
            </w:pPr>
            <w:r w:rsidDel="00000000" w:rsidR="00000000" w:rsidRPr="00000000">
              <w:rPr>
                <w:sz w:val="18"/>
                <w:szCs w:val="18"/>
                <w:rtl w:val="0"/>
              </w:rPr>
              <w:t xml:space="preserve">1.Seguridad y resolución de vulnerabilidades sistémicas.</w:t>
            </w:r>
          </w:p>
          <w:p w:rsidR="00000000" w:rsidDel="00000000" w:rsidP="00000000" w:rsidRDefault="00000000" w:rsidRPr="00000000" w14:paraId="000000C1">
            <w:pPr>
              <w:rPr>
                <w:sz w:val="18"/>
                <w:szCs w:val="18"/>
              </w:rPr>
            </w:pPr>
            <w:r w:rsidDel="00000000" w:rsidR="00000000" w:rsidRPr="00000000">
              <w:rPr>
                <w:sz w:val="18"/>
                <w:szCs w:val="18"/>
                <w:rtl w:val="0"/>
              </w:rPr>
              <w:t xml:space="preserve">2.Desarrollo de soluciones de software.</w:t>
            </w:r>
          </w:p>
          <w:p w:rsidR="00000000" w:rsidDel="00000000" w:rsidP="00000000" w:rsidRDefault="00000000" w:rsidRPr="00000000" w14:paraId="000000C2">
            <w:pPr>
              <w:rPr>
                <w:sz w:val="18"/>
                <w:szCs w:val="18"/>
              </w:rPr>
            </w:pP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sz w:val="18"/>
                <w:szCs w:val="18"/>
              </w:rPr>
            </w:pPr>
            <w:r w:rsidDel="00000000" w:rsidR="00000000" w:rsidRPr="00000000">
              <w:rPr>
                <w:sz w:val="18"/>
                <w:szCs w:val="18"/>
                <w:rtl w:val="0"/>
              </w:rPr>
              <w:t xml:space="preserve">3.Seguridad Backend y Autenticación JWT</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sz w:val="18"/>
                <w:szCs w:val="18"/>
              </w:rPr>
            </w:pPr>
            <w:r w:rsidDel="00000000" w:rsidR="00000000" w:rsidRPr="00000000">
              <w:rPr>
                <w:sz w:val="18"/>
                <w:szCs w:val="18"/>
                <w:rtl w:val="0"/>
              </w:rPr>
              <w:t xml:space="preserve">Configuración Spring Security, cifrado de contraseña con BCrypt, generación y validación de Tokens JWT por Roles</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sz w:val="18"/>
                <w:szCs w:val="18"/>
              </w:rPr>
            </w:pPr>
            <w:r w:rsidDel="00000000" w:rsidR="00000000" w:rsidRPr="00000000">
              <w:rPr>
                <w:sz w:val="18"/>
                <w:szCs w:val="18"/>
                <w:rtl w:val="0"/>
              </w:rPr>
              <w:t xml:space="preserve">Java 17 , Spring Boot, Postman. Framework</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sz w:val="18"/>
                <w:szCs w:val="18"/>
              </w:rPr>
            </w:pPr>
            <w:r w:rsidDel="00000000" w:rsidR="00000000" w:rsidRPr="00000000">
              <w:rPr>
                <w:sz w:val="18"/>
                <w:szCs w:val="18"/>
                <w:rtl w:val="0"/>
              </w:rPr>
              <w:t xml:space="preserve">Yuliana Román</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sz w:val="18"/>
                <w:szCs w:val="18"/>
              </w:rPr>
            </w:pPr>
            <w:r w:rsidDel="00000000" w:rsidR="00000000" w:rsidRPr="00000000">
              <w:rPr>
                <w:sz w:val="18"/>
                <w:szCs w:val="18"/>
                <w:rtl w:val="0"/>
              </w:rPr>
              <w:t xml:space="preserve">Uso de librerías estándar y consolidadas en Spring Boot </w:t>
            </w: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Calibri" w:cs="Calibri" w:eastAsia="Calibri" w:hAnsi="Calibri"/>
                <w:sz w:val="18"/>
                <w:szCs w:val="18"/>
              </w:rPr>
            </w:pPr>
            <w:r w:rsidDel="00000000" w:rsidR="00000000" w:rsidRPr="00000000">
              <w:rPr>
                <w:sz w:val="18"/>
                <w:szCs w:val="18"/>
                <w:rtl w:val="0"/>
              </w:rPr>
              <w:t xml:space="preserve">1.Desarrollo de soluciones de software. </w:t>
            </w:r>
            <w:r w:rsidDel="00000000" w:rsidR="00000000" w:rsidRPr="00000000">
              <w:rPr>
                <w:rtl w:val="0"/>
              </w:rPr>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4.Prototipado e Integración Frontend</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Maquetación responsive del sitio en React, implementación de rutas protegidas y consumo de servicios </w:t>
            </w:r>
          </w:p>
        </w:tc>
        <w:tc>
          <w:tcPr/>
          <w:p w:rsidR="00000000" w:rsidDel="00000000" w:rsidP="00000000" w:rsidRDefault="00000000" w:rsidRPr="00000000" w14:paraId="000000CC">
            <w:pPr>
              <w:rPr>
                <w:sz w:val="18"/>
                <w:szCs w:val="18"/>
              </w:rPr>
            </w:pPr>
            <w:r w:rsidDel="00000000" w:rsidR="00000000" w:rsidRPr="00000000">
              <w:rPr>
                <w:sz w:val="18"/>
                <w:szCs w:val="18"/>
                <w:rtl w:val="0"/>
              </w:rPr>
              <w:t xml:space="preserve">Node.js, React, VS Code, Bootstrap / CSS </w:t>
            </w:r>
          </w:p>
        </w:tc>
        <w:tc>
          <w:tcPr>
            <w:tcBorders>
              <w:right w:color="ffffff" w:space="0" w:sz="4" w:val="single"/>
            </w:tcBorders>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sz w:val="18"/>
                <w:szCs w:val="18"/>
              </w:rPr>
            </w:pPr>
            <w:r w:rsidDel="00000000" w:rsidR="00000000" w:rsidRPr="00000000">
              <w:rPr>
                <w:sz w:val="18"/>
                <w:szCs w:val="18"/>
                <w:rtl w:val="0"/>
              </w:rPr>
              <w:t xml:space="preserve">Nicolás Fernández </w:t>
            </w:r>
            <w:r w:rsidDel="00000000" w:rsidR="00000000" w:rsidRPr="00000000">
              <w:rPr>
                <w:rtl w:val="0"/>
              </w:rPr>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Disponibilidad de componentes modulares UI en React </w:t>
            </w:r>
          </w:p>
          <w:p w:rsidR="00000000" w:rsidDel="00000000" w:rsidP="00000000" w:rsidRDefault="00000000" w:rsidRPr="00000000" w14:paraId="000000D0">
            <w:pPr>
              <w:jc w:val="both"/>
              <w:rPr>
                <w:sz w:val="18"/>
                <w:szCs w:val="18"/>
              </w:rPr>
            </w:pPr>
            <w:r w:rsidDel="00000000" w:rsidR="00000000" w:rsidRPr="00000000">
              <w:rPr>
                <w:rtl w:val="0"/>
              </w:rPr>
            </w:r>
          </w:p>
          <w:p w:rsidR="00000000" w:rsidDel="00000000" w:rsidP="00000000" w:rsidRDefault="00000000" w:rsidRPr="00000000" w14:paraId="000000D1">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Controlar la persistencia segura del token JWT ante recargas de página. </w:t>
            </w:r>
          </w:p>
        </w:tc>
      </w:tr>
      <w:tr>
        <w:trPr>
          <w:cantSplit w:val="0"/>
          <w:tblHeader w:val="0"/>
        </w:trPr>
        <w:tc>
          <w:tcPr/>
          <w:p w:rsidR="00000000" w:rsidDel="00000000" w:rsidP="00000000" w:rsidRDefault="00000000" w:rsidRPr="00000000" w14:paraId="000000D2">
            <w:pPr>
              <w:rPr>
                <w:sz w:val="18"/>
                <w:szCs w:val="18"/>
              </w:rPr>
            </w:pPr>
            <w:r w:rsidDel="00000000" w:rsidR="00000000" w:rsidRPr="00000000">
              <w:rPr>
                <w:sz w:val="18"/>
                <w:szCs w:val="18"/>
                <w:rtl w:val="0"/>
              </w:rPr>
              <w:t xml:space="preserve">1.Desarrollo de soluciones de software.</w:t>
            </w:r>
          </w:p>
          <w:p w:rsidR="00000000" w:rsidDel="00000000" w:rsidP="00000000" w:rsidRDefault="00000000" w:rsidRPr="00000000" w14:paraId="000000D3">
            <w:pPr>
              <w:rPr>
                <w:sz w:val="18"/>
                <w:szCs w:val="18"/>
              </w:rPr>
            </w:pPr>
            <w:r w:rsidDel="00000000" w:rsidR="00000000" w:rsidRPr="00000000">
              <w:rPr>
                <w:sz w:val="18"/>
                <w:szCs w:val="18"/>
                <w:rtl w:val="0"/>
              </w:rPr>
              <w:t xml:space="preserve">2.Modelamiento de datos.</w:t>
            </w:r>
          </w:p>
          <w:p w:rsidR="00000000" w:rsidDel="00000000" w:rsidP="00000000" w:rsidRDefault="00000000" w:rsidRPr="00000000" w14:paraId="000000D4">
            <w:pPr>
              <w:rPr>
                <w:sz w:val="18"/>
                <w:szCs w:val="18"/>
              </w:rPr>
            </w:pPr>
            <w:r w:rsidDel="00000000" w:rsidR="00000000" w:rsidRPr="00000000">
              <w:rPr>
                <w:rtl w:val="0"/>
              </w:rPr>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5. Módulo de Vinculación y Bitácora</w:t>
            </w:r>
          </w:p>
        </w:tc>
        <w:tc>
          <w:tcPr/>
          <w:p w:rsidR="00000000" w:rsidDel="00000000" w:rsidP="00000000" w:rsidRDefault="00000000" w:rsidRPr="00000000" w14:paraId="000000D6">
            <w:pPr>
              <w:rPr>
                <w:sz w:val="18"/>
                <w:szCs w:val="18"/>
              </w:rPr>
            </w:pPr>
            <w:r w:rsidDel="00000000" w:rsidR="00000000" w:rsidRPr="00000000">
              <w:rPr>
                <w:sz w:val="18"/>
                <w:szCs w:val="18"/>
                <w:rtl w:val="0"/>
              </w:rPr>
              <w:t xml:space="preserve">Desarrollo de la lógica de vinculación mediante código único, formulario de registro de actividades diarias y subida local de evidencias </w:t>
            </w:r>
          </w:p>
        </w:tc>
        <w:tc>
          <w:tcPr/>
          <w:p w:rsidR="00000000" w:rsidDel="00000000" w:rsidP="00000000" w:rsidRDefault="00000000" w:rsidRPr="00000000" w14:paraId="000000D7">
            <w:pPr>
              <w:rPr>
                <w:sz w:val="18"/>
                <w:szCs w:val="18"/>
              </w:rPr>
            </w:pPr>
            <w:r w:rsidDel="00000000" w:rsidR="00000000" w:rsidRPr="00000000">
              <w:rPr>
                <w:sz w:val="18"/>
                <w:szCs w:val="18"/>
                <w:rtl w:val="0"/>
              </w:rPr>
              <w:t xml:space="preserve">Java Spring Boot, React, File System Local </w:t>
            </w:r>
          </w:p>
        </w:tc>
        <w:tc>
          <w:tcPr>
            <w:tcBorders>
              <w:right w:color="ffffff" w:space="0" w:sz="4" w:val="single"/>
            </w:tcBorders>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D9">
            <w:pPr>
              <w:jc w:val="both"/>
              <w:rPr>
                <w:rFonts w:ascii="Calibri" w:cs="Calibri" w:eastAsia="Calibri" w:hAnsi="Calibri"/>
                <w:sz w:val="18"/>
                <w:szCs w:val="18"/>
              </w:rPr>
            </w:pPr>
            <w:r w:rsidDel="00000000" w:rsidR="00000000" w:rsidRPr="00000000">
              <w:rPr>
                <w:sz w:val="18"/>
                <w:szCs w:val="18"/>
                <w:rtl w:val="0"/>
              </w:rPr>
              <w:t xml:space="preserve">Yuliana Román</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Flujo directo sin dependencias de servicios externos Cloud. </w:t>
            </w:r>
            <w:r w:rsidDel="00000000" w:rsidR="00000000" w:rsidRPr="00000000">
              <w:rPr>
                <w:rtl w:val="0"/>
              </w:rPr>
            </w:r>
          </w:p>
        </w:tc>
      </w:tr>
      <w:tr>
        <w:trPr>
          <w:cantSplit w:val="0"/>
          <w:tblHeader w:val="0"/>
        </w:trPr>
        <w:tc>
          <w:tcPr/>
          <w:p w:rsidR="00000000" w:rsidDel="00000000" w:rsidP="00000000" w:rsidRDefault="00000000" w:rsidRPr="00000000" w14:paraId="000000DB">
            <w:pPr>
              <w:rPr>
                <w:sz w:val="18"/>
                <w:szCs w:val="18"/>
              </w:rPr>
            </w:pPr>
            <w:r w:rsidDel="00000000" w:rsidR="00000000" w:rsidRPr="00000000">
              <w:rPr>
                <w:sz w:val="18"/>
                <w:szCs w:val="18"/>
                <w:rtl w:val="0"/>
              </w:rPr>
              <w:t xml:space="preserve">1.Desarrollo de soluciones de software.</w:t>
            </w:r>
          </w:p>
          <w:p w:rsidR="00000000" w:rsidDel="00000000" w:rsidP="00000000" w:rsidRDefault="00000000" w:rsidRPr="00000000" w14:paraId="000000DC">
            <w:pPr>
              <w:rPr>
                <w:sz w:val="18"/>
                <w:szCs w:val="18"/>
              </w:rPr>
            </w:pPr>
            <w:r w:rsidDel="00000000" w:rsidR="00000000" w:rsidRPr="00000000">
              <w:rPr>
                <w:sz w:val="18"/>
                <w:szCs w:val="18"/>
                <w:rtl w:val="0"/>
              </w:rPr>
              <w:t xml:space="preserve">2.Seguridad y resolución de vulnerabilidades sistémicas.</w:t>
            </w:r>
          </w:p>
          <w:p w:rsidR="00000000" w:rsidDel="00000000" w:rsidP="00000000" w:rsidRDefault="00000000" w:rsidRPr="00000000" w14:paraId="000000DD">
            <w:pPr>
              <w:rPr>
                <w:sz w:val="18"/>
                <w:szCs w:val="18"/>
              </w:rPr>
            </w:pPr>
            <w:r w:rsidDel="00000000" w:rsidR="00000000" w:rsidRPr="00000000">
              <w:rPr>
                <w:rtl w:val="0"/>
              </w:rPr>
            </w:r>
          </w:p>
        </w:tc>
        <w:tc>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6.Módulo de Revisión y reglas de inmutabilidad</w:t>
            </w:r>
          </w:p>
        </w:tc>
        <w:tc>
          <w:tcPr/>
          <w:p w:rsidR="00000000" w:rsidDel="00000000" w:rsidP="00000000" w:rsidRDefault="00000000" w:rsidRPr="00000000" w14:paraId="000000DF">
            <w:pPr>
              <w:rPr>
                <w:sz w:val="18"/>
                <w:szCs w:val="18"/>
              </w:rPr>
            </w:pPr>
            <w:r w:rsidDel="00000000" w:rsidR="00000000" w:rsidRPr="00000000">
              <w:rPr>
                <w:sz w:val="18"/>
                <w:szCs w:val="18"/>
                <w:rtl w:val="0"/>
              </w:rPr>
              <w:t xml:space="preserve">implementación del panel de supervisor para revisión, feedback y bloqueo definitivo en backend para actividades aprobadas. </w:t>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Java Spring Boot, React Components </w:t>
            </w:r>
          </w:p>
        </w:tc>
        <w:tc>
          <w:tcPr>
            <w:tcBorders>
              <w:right w:color="ffffff" w:space="0" w:sz="4" w:val="single"/>
            </w:tcBorders>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sz w:val="18"/>
                <w:szCs w:val="18"/>
                <w:rtl w:val="0"/>
              </w:rPr>
              <w:t xml:space="preserve">Yuliana Román</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Garantizar que los registros aprobados no puedan ser modificados por peticiones maliciosas externas. </w:t>
            </w:r>
            <w:r w:rsidDel="00000000" w:rsidR="00000000" w:rsidRPr="00000000">
              <w:rPr>
                <w:rtl w:val="0"/>
              </w:rPr>
            </w:r>
          </w:p>
        </w:tc>
      </w:tr>
      <w:tr>
        <w:trPr>
          <w:cantSplit w:val="0"/>
          <w:tblHeader w:val="0"/>
        </w:trPr>
        <w:tc>
          <w:tcPr/>
          <w:p w:rsidR="00000000" w:rsidDel="00000000" w:rsidP="00000000" w:rsidRDefault="00000000" w:rsidRPr="00000000" w14:paraId="000000E4">
            <w:pPr>
              <w:rPr>
                <w:sz w:val="18"/>
                <w:szCs w:val="18"/>
              </w:rPr>
            </w:pPr>
            <w:r w:rsidDel="00000000" w:rsidR="00000000" w:rsidRPr="00000000">
              <w:rPr>
                <w:sz w:val="18"/>
                <w:szCs w:val="18"/>
                <w:rtl w:val="0"/>
              </w:rPr>
              <w:t xml:space="preserve">1.Desarrollo de soluciones de software.</w:t>
            </w:r>
          </w:p>
          <w:p w:rsidR="00000000" w:rsidDel="00000000" w:rsidP="00000000" w:rsidRDefault="00000000" w:rsidRPr="00000000" w14:paraId="000000E5">
            <w:pPr>
              <w:rPr>
                <w:sz w:val="18"/>
                <w:szCs w:val="18"/>
              </w:rPr>
            </w:pPr>
            <w:r w:rsidDel="00000000" w:rsidR="00000000" w:rsidRPr="00000000">
              <w:rPr>
                <w:sz w:val="18"/>
                <w:szCs w:val="18"/>
                <w:rtl w:val="0"/>
              </w:rPr>
              <w:t xml:space="preserve">2.Modelamiento de datos.</w:t>
            </w:r>
          </w:p>
          <w:p w:rsidR="00000000" w:rsidDel="00000000" w:rsidP="00000000" w:rsidRDefault="00000000" w:rsidRPr="00000000" w14:paraId="000000E6">
            <w:pPr>
              <w:rPr>
                <w:sz w:val="18"/>
                <w:szCs w:val="18"/>
              </w:rPr>
            </w:pPr>
            <w:r w:rsidDel="00000000" w:rsidR="00000000" w:rsidRPr="00000000">
              <w:rPr>
                <w:rtl w:val="0"/>
              </w:rPr>
            </w:r>
          </w:p>
        </w:tc>
        <w:tc>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7. Dashboard de Métrica </w:t>
            </w:r>
          </w:p>
        </w:tc>
        <w:tc>
          <w:tcPr/>
          <w:p w:rsidR="00000000" w:rsidDel="00000000" w:rsidP="00000000" w:rsidRDefault="00000000" w:rsidRPr="00000000" w14:paraId="000000E8">
            <w:pPr>
              <w:rPr>
                <w:sz w:val="18"/>
                <w:szCs w:val="18"/>
              </w:rPr>
            </w:pPr>
            <w:r w:rsidDel="00000000" w:rsidR="00000000" w:rsidRPr="00000000">
              <w:rPr>
                <w:sz w:val="18"/>
                <w:szCs w:val="18"/>
                <w:rtl w:val="0"/>
              </w:rPr>
              <w:t xml:space="preserve">Creación de componentes con gráficos intermedios de horas acumuladas y servicio de compilación de bitácora PDF descargable. </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React Chart JS, jsPDF / PDFMake </w:t>
            </w:r>
          </w:p>
        </w:tc>
        <w:tc>
          <w:tcPr>
            <w:tcBorders>
              <w:right w:color="ffffff" w:space="0" w:sz="4" w:val="single"/>
            </w:tcBorders>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sz w:val="18"/>
                <w:szCs w:val="18"/>
              </w:rPr>
            </w:pPr>
            <w:r w:rsidDel="00000000" w:rsidR="00000000" w:rsidRPr="00000000">
              <w:rPr>
                <w:sz w:val="18"/>
                <w:szCs w:val="18"/>
                <w:rtl w:val="0"/>
              </w:rPr>
              <w:t xml:space="preserve">Nicolás Fernández </w:t>
            </w:r>
            <w:r w:rsidDel="00000000" w:rsidR="00000000" w:rsidRPr="00000000">
              <w:rPr>
                <w:rtl w:val="0"/>
              </w:rPr>
            </w:r>
          </w:p>
        </w:tc>
        <w:tc>
          <w:tcPr/>
          <w:p w:rsidR="00000000" w:rsidDel="00000000" w:rsidP="00000000" w:rsidRDefault="00000000" w:rsidRPr="00000000" w14:paraId="000000EC">
            <w:pPr>
              <w:jc w:val="both"/>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Librerías JS robustas para renderizado gráfico e impresión PDF. </w:t>
            </w:r>
          </w:p>
          <w:p w:rsidR="00000000" w:rsidDel="00000000" w:rsidP="00000000" w:rsidRDefault="00000000" w:rsidRPr="00000000" w14:paraId="000000ED">
            <w:pPr>
              <w:jc w:val="both"/>
              <w:rPr>
                <w:sz w:val="18"/>
                <w:szCs w:val="18"/>
              </w:rPr>
            </w:pPr>
            <w:r w:rsidDel="00000000" w:rsidR="00000000" w:rsidRPr="00000000">
              <w:rPr>
                <w:rtl w:val="0"/>
              </w:rPr>
            </w:r>
          </w:p>
          <w:p w:rsidR="00000000" w:rsidDel="00000000" w:rsidP="00000000" w:rsidRDefault="00000000" w:rsidRPr="00000000" w14:paraId="000000EE">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Mantener el formato del reporte PDF limpio al exportar volumen extenso de datos. </w:t>
            </w:r>
          </w:p>
        </w:tc>
      </w:tr>
      <w:tr>
        <w:trPr>
          <w:cantSplit w:val="0"/>
          <w:tblHeader w:val="0"/>
        </w:trPr>
        <w:tc>
          <w:tcPr/>
          <w:p w:rsidR="00000000" w:rsidDel="00000000" w:rsidP="00000000" w:rsidRDefault="00000000" w:rsidRPr="00000000" w14:paraId="000000EF">
            <w:pPr>
              <w:rPr>
                <w:sz w:val="18"/>
                <w:szCs w:val="18"/>
              </w:rPr>
            </w:pPr>
            <w:r w:rsidDel="00000000" w:rsidR="00000000" w:rsidRPr="00000000">
              <w:rPr>
                <w:sz w:val="18"/>
                <w:szCs w:val="18"/>
                <w:rtl w:val="0"/>
              </w:rPr>
              <w:t xml:space="preserve">1.Pruebas de certificación de productos y procesos.</w:t>
            </w:r>
          </w:p>
          <w:p w:rsidR="00000000" w:rsidDel="00000000" w:rsidP="00000000" w:rsidRDefault="00000000" w:rsidRPr="00000000" w14:paraId="000000F0">
            <w:pPr>
              <w:rPr>
                <w:sz w:val="18"/>
                <w:szCs w:val="18"/>
              </w:rPr>
            </w:pPr>
            <w:r w:rsidDel="00000000" w:rsidR="00000000" w:rsidRPr="00000000">
              <w:rPr>
                <w:sz w:val="18"/>
                <w:szCs w:val="18"/>
                <w:rtl w:val="0"/>
              </w:rPr>
              <w:t xml:space="preserve">2.Comunicación oral y escrita.</w:t>
            </w:r>
          </w:p>
          <w:p w:rsidR="00000000" w:rsidDel="00000000" w:rsidP="00000000" w:rsidRDefault="00000000" w:rsidRPr="00000000" w14:paraId="000000F1">
            <w:pPr>
              <w:rPr>
                <w:sz w:val="18"/>
                <w:szCs w:val="18"/>
              </w:rPr>
            </w:pPr>
            <w:r w:rsidDel="00000000" w:rsidR="00000000" w:rsidRPr="00000000">
              <w:rPr>
                <w:sz w:val="18"/>
                <w:szCs w:val="18"/>
                <w:rtl w:val="0"/>
              </w:rPr>
              <w:t xml:space="preserve">3.Desarrollo de soluciones de software.</w:t>
            </w:r>
          </w:p>
          <w:p w:rsidR="00000000" w:rsidDel="00000000" w:rsidP="00000000" w:rsidRDefault="00000000" w:rsidRPr="00000000" w14:paraId="000000F2">
            <w:pPr>
              <w:rPr>
                <w:sz w:val="18"/>
                <w:szCs w:val="18"/>
              </w:rPr>
            </w:pPr>
            <w:r w:rsidDel="00000000" w:rsidR="00000000" w:rsidRPr="00000000">
              <w:rPr>
                <w:rtl w:val="0"/>
              </w:rPr>
            </w:r>
          </w:p>
        </w:tc>
        <w:tc>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8.Pruebas, Documentación y Despliegue Local </w:t>
            </w:r>
          </w:p>
        </w:tc>
        <w:tc>
          <w:tcPr/>
          <w:p w:rsidR="00000000" w:rsidDel="00000000" w:rsidP="00000000" w:rsidRDefault="00000000" w:rsidRPr="00000000" w14:paraId="000000F4">
            <w:pPr>
              <w:rPr>
                <w:sz w:val="18"/>
                <w:szCs w:val="18"/>
              </w:rPr>
            </w:pPr>
            <w:r w:rsidDel="00000000" w:rsidR="00000000" w:rsidRPr="00000000">
              <w:rPr>
                <w:rtl w:val="0"/>
              </w:rPr>
            </w:r>
          </w:p>
        </w:tc>
        <w:tc>
          <w:tcPr/>
          <w:p w:rsidR="00000000" w:rsidDel="00000000" w:rsidP="00000000" w:rsidRDefault="00000000" w:rsidRPr="00000000" w14:paraId="000000F5">
            <w:pPr>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6">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jc w:val="both"/>
              <w:rPr>
                <w:rFonts w:ascii="Calibri" w:cs="Calibri" w:eastAsia="Calibri" w:hAnsi="Calibri"/>
                <w:sz w:val="18"/>
                <w:szCs w:val="18"/>
              </w:rPr>
            </w:pPr>
            <w:r w:rsidDel="00000000" w:rsidR="00000000" w:rsidRPr="00000000">
              <w:rPr>
                <w:sz w:val="18"/>
                <w:szCs w:val="18"/>
                <w:rtl w:val="0"/>
              </w:rPr>
              <w:t xml:space="preserve">Jonatán Barrios</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Entorno de pruebas 100% aislado y ejecutable localmente. </w:t>
            </w:r>
            <w:r w:rsidDel="00000000" w:rsidR="00000000" w:rsidRPr="00000000">
              <w:rPr>
                <w:rtl w:val="0"/>
              </w:rPr>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1361.875" w:hRule="atLeast"/>
          <w:tblHeader w:val="0"/>
        </w:trPr>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 1.Levantamiento y Definición de Alcance </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Diseño de Arquitectura y Base de Datos </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Seguridad Backend y Autenticación JWT </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Prototipado e Integración Frontend </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Módulo de Vinculación y Bitácora </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Módulo de Revisión y Regla de Inmutabilidad </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Dashboard de Métricas y Exportación PDF </w:t>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4">
            <w:pPr>
              <w:jc w:val="both"/>
              <w:rPr>
                <w:b w:val="1"/>
                <w:bCs w:val="1"/>
                <w:sz w:val="16"/>
                <w:szCs w:val="16"/>
              </w:rPr>
            </w:pPr>
            <w:r w:rsidDel="00000000" w:rsidR="00000000" w:rsidRPr="00000000">
              <w:rPr>
                <w:sz w:val="18"/>
                <w:szCs w:val="18"/>
                <w:rtl w:val="0"/>
              </w:rPr>
              <w:t xml:space="preserve">Pruebas, Documentación y Despliegue Local</w:t>
            </w: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dVg7pa+ksIcOYf8pa+dbfeYdw==">CgMxLjA4AHIhMVpPM1ppTnNuMkE4N3EwZHpSUDZtSzh0akN5S2NZalFz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