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y346nbpde9l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</w:tbl>
    <w:p w:rsidR="00000000" w:rsidDel="00000000" w:rsidP="00000000" w:rsidRDefault="00000000" w:rsidRPr="00000000" w14:paraId="0000000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595"/>
        <w:gridCol w:w="4050"/>
        <w:tblGridChange w:id="0">
          <w:tblGrid>
            <w:gridCol w:w="5595"/>
            <w:gridCol w:w="405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rtl w:val="0"/>
              </w:rPr>
              <w:t xml:space="preserve">PracticasHub avanzó hacia un MVP enfocado en el seguimiento de prácticas ya iniciadas. Se actualizaron alcance, requerimientos, reglas de negocio y documentación; además, se implementó en React/Vite la vista Estudiante con dashboard, jornadas, cálculo de horas, validaciones, solicitudes de corrección, notificaciones y documentos. La vista Docente quedó definida mediante mockups funcionales. El diseño técnico considera Spring Boot, PostgreSQL en Supabase y almacenamiento de objetos; la integración backend, persistencia, seguridad y despliegue remoto continúan en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2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rtl w:val="0"/>
              </w:rPr>
              <w:t xml:space="preserve">Objetivo general: </w:t>
            </w:r>
            <w:r w:rsidDel="00000000" w:rsidR="00000000" w:rsidRPr="00000000">
              <w:rPr>
                <w:color w:val="1f2937"/>
                <w:rtl w:val="0"/>
              </w:rPr>
              <w:t xml:space="preserve">Desarrollar una plataforma web que centralice el seguimiento de prácticas ya iniciadas mediante grupos, jornadas, horas, documentos, correcciones y notificaciones para Estudiante y Docente.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rtl w:val="0"/>
              </w:rPr>
              <w:t xml:space="preserve">• Definir reglas y requerimientos adaptables a distintas instituciones.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rtl w:val="0"/>
              </w:rPr>
              <w:t xml:space="preserve">• Gestionar grupos con código, meta mínima y documentos asociados.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rtl w:val="0"/>
              </w:rPr>
              <w:t xml:space="preserve">• Registrar jornadas con cálculo automático, validaciones y evidencia opcional.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rtl w:val="0"/>
              </w:rPr>
              <w:t xml:space="preserve">• Controlar correcciones de jornadas y mantener vistas diferenciadas por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rtl w:val="0"/>
              </w:rPr>
              <w:t xml:space="preserve">Se utiliza una adaptación de Scrum con sprints flexibles y entregas incrementales. Los sprints no tienen una duración fija, ya que se ajustan según la complejidad y las dependencias de las tareas. El Product Backlog mantiene el alcance priorizado y cada incremento pasa por análisis, implementación, revisión funcional, pruebas manuales y ajuste. Git/GitHub se utiliza para control de versiones y la documentación se actualiza junto con los cambios del sistema. Todas las actividades planificadas deben quedar completadas antes del 16 de noviembre de 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2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rtl w:val="0"/>
              </w:rPr>
              <w:t xml:space="preserve">• Product Backlog: alcance, prioridades e historias de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rtl w:val="0"/>
              </w:rPr>
              <w:t xml:space="preserve">• Requerimientos y Reglas de Negocio: comportamiento y restricciones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rtl w:val="0"/>
              </w:rPr>
              <w:t xml:space="preserve">• Manual funcional y Análisis interinstitucional: flujos, interfaces y adaptabilidad.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rtl w:val="0"/>
              </w:rPr>
              <w:t xml:space="preserve">• Repositorio GitHub y frontend React/Vite: programación, validaciones y evolución del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rtl w:val="0"/>
              </w:rPr>
              <w:t xml:space="preserve">• Modelo de datos/PostgreSQL: diseño de persistencia para grupos, jornadas, correcciones, notificaciones y documentos.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f2937"/>
                <w:rtl w:val="0"/>
              </w:rPr>
              <w:t xml:space="preserve">Las evidencias permiten demostrar avance en documentación, programación y diseño de almacenamiento, diferenciando lo implementado de lo pendiente.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2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225"/>
        <w:tblGridChange w:id="0">
          <w:tblGrid>
            <w:gridCol w:w="92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</w:tbl>
    <w:p w:rsidR="00000000" w:rsidDel="00000000" w:rsidP="00000000" w:rsidRDefault="00000000" w:rsidRPr="00000000" w14:paraId="0000002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page" w:horzAnchor="margin" w:tblpX="-651" w:tblpY="3990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Competencia o unidades de competencias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b w:val="1"/>
                <w:bCs w:val="1"/>
                <w:color w:val="1f3864"/>
                <w:sz w:val="14"/>
                <w:szCs w:val="14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Estado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4"/>
                <w:szCs w:val="14"/>
                <w:rtl w:val="0"/>
              </w:rPr>
              <w:t xml:space="preserve">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Gestionar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Levantamiento, análisis interinstitucional y definición del 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Word, GitHub, fuentes institucionales,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Flexible.</w:t>
              <w:br w:type="textWrapping"/>
              <w:t xml:space="preserve">Antes del</w:t>
              <w:br w:type="textWrapping"/>
              <w:t xml:space="preserve">16/11/26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Jonatán Barrios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Facilitó contar con un problema claro; fue necesario acotar funciones y considerar variabilidad institucional.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3"/>
                <w:szCs w:val="13"/>
                <w:rtl w:val="0"/>
              </w:rPr>
              <w:t xml:space="preserve">Grupos de práctica, documentación flexible y notificaciones; reporte PDF fuera del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Construir modelos de datos / Gestionar proyectos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Diseño de arquitectura y modelo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UML/MER, PostgreSQL, Supabase, 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Flexible.</w:t>
              <w:br w:type="textWrapping"/>
              <w:t xml:space="preserve">Antes del</w:t>
              <w:br w:type="textWrapping"/>
              <w:t xml:space="preserve">16/11/26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Nicolás Fernández / Jonatán Barrios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El diseño inicial era local y cambió con la evolución de las reglas de negocio.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3"/>
                <w:szCs w:val="13"/>
                <w:rtl w:val="0"/>
              </w:rPr>
              <w:t xml:space="preserve">Arquitectura cloud con React, Spring Boot, PostgreSQL/Supabase y almacenamiento de objetos.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Seguridad backend y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Java 21, Spring Boot, Spring Security, Postman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Flexible.</w:t>
              <w:br w:type="textWrapping"/>
              <w:t xml:space="preserve">Antes del</w:t>
              <w:br w:type="textWrapping"/>
              <w:t xml:space="preserve">16/11/26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Yuliana Román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Depende de consolidar API, persistencia y validaciones por rol y grupo.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Con retraso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3"/>
                <w:szCs w:val="13"/>
                <w:rtl w:val="0"/>
              </w:rPr>
              <w:t xml:space="preserve">JWT y BCrypt se mantienen; primero se completa API mínima y validaciones por rol/grupo.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Desarrollar una solución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Prototipado e integración 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React, JavaScript, Vite, CSS, VS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Flexible.</w:t>
              <w:br w:type="textWrapping"/>
              <w:t xml:space="preserve">Antes del</w:t>
              <w:br w:type="textWrapping"/>
              <w:t xml:space="preserve">16/11/26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Nicolás Fernández / apoyo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La vista Estudiante avanzó con datos temporales; la integración con API continúa pendiente.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3"/>
                <w:szCs w:val="13"/>
                <w:rtl w:val="0"/>
              </w:rPr>
              <w:t xml:space="preserve">Se priorizaron navegación, formularios y reglas críticas antes de integrar persistencia.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Desarrollar software / Construir modelos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Grupos de práctica, vinculación y jornadas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React, Spring Boot, PostgreSQL, almacenamiento de objetos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Flexible.</w:t>
              <w:br w:type="textWrapping"/>
              <w:t xml:space="preserve">Antes del</w:t>
              <w:br w:type="textWrapping"/>
              <w:t xml:space="preserve">16/11/26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Yuliana Román / apoyo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El flujo de código directo cambió a grupos y el registro de jornadas ya funciona en frontend.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3"/>
                <w:szCs w:val="13"/>
                <w:rtl w:val="0"/>
              </w:rPr>
              <w:t xml:space="preserve">Código por grupo, meta mínima configurable, fecha única, cálculo de horas y evidencia 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Realizar pruebas de certificación / Desarrollar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Solicitudes de corrección y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React, reglas de negocio, backend pendiente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Flexible.</w:t>
              <w:br w:type="textWrapping"/>
              <w:t xml:space="preserve">Antes del</w:t>
              <w:br w:type="textWrapping"/>
              <w:t xml:space="preserve">16/11/26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Yuliana Román / Jonatán Barrios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La aprobación obligatoria de jornadas generaba una carga innecesaria al docente.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3"/>
                <w:szCs w:val="13"/>
                <w:rtl w:val="0"/>
              </w:rPr>
              <w:t xml:space="preserve">Flujo: Registrada → solicitud → Observada → corrección → Registrada, con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Desarrollar una solución de software / Gestionar proyectos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Dashboard, documentos y vistas Docente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React, CSS, mockups, documentación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Flexible.</w:t>
              <w:br w:type="textWrapping"/>
              <w:t xml:space="preserve">Antes del</w:t>
              <w:br w:type="textWrapping"/>
              <w:t xml:space="preserve">16/11/26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Nicolás Fernández / apoyo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El porcentaje de avance y los reportes PDF no aportaban al núcleo del MVP.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3"/>
                <w:szCs w:val="13"/>
                <w:rtl w:val="0"/>
              </w:rPr>
              <w:t xml:space="preserve">Dashboard con meta mínima, horas, jornadas, documentos y alertas; Docente queda especificado.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Realizar pruebas de certificación / Implantar solución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Pruebas, documentación, integración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Chrome, Git/GitHub, React, Render, Supabase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Flexible.</w:t>
              <w:br w:type="textWrapping"/>
              <w:t xml:space="preserve">Antes del</w:t>
              <w:br w:type="textWrapping"/>
              <w:t xml:space="preserve">16/11/26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Jonatán Barrios /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La documentación y pruebas de frontend avanzaron; integración y despliegue dependen del backend.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4"/>
                <w:szCs w:val="14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color w:val="1f2937"/>
                <w:sz w:val="13"/>
                <w:szCs w:val="13"/>
                <w:rtl w:val="0"/>
              </w:rPr>
              <w:t xml:space="preserve">Pruebas manuales actuales; despliegue objetivo en Render + Supabase tras integrar la API.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>
                <w:color w:val="1f2937"/>
              </w:rPr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Factores que han facilitado y/o dificultado el desarrollo de mi plan de trabajo: </w:t>
            </w:r>
            <w:r w:rsidDel="00000000" w:rsidR="00000000" w:rsidRPr="00000000">
              <w:rPr>
                <w:color w:val="1f2937"/>
                <w:rtl w:val="0"/>
              </w:rPr>
              <w:t xml:space="preserve">Facilitaron el avance la definición progresiva del problema, el uso de herramientas gratuitas, Git/GitHub y la validación temprana del frontend. Las principales dificultades fueron la variabilidad de los procesos de práctica, los cambios de reglas de negocio y la dependencia de backend y persistencia. Para abordarlas se acotó el MVP, se priorizaron reglas comunes y se ordenó el desarrollo por dependencias.</w:t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rPr>
                <w:color w:val="1f293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>
                <w:color w:val="1f2937"/>
              </w:rPr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Actividades ajustadas o eliminadas:</w:t>
            </w:r>
            <w:r w:rsidDel="00000000" w:rsidR="00000000" w:rsidRPr="00000000">
              <w:rPr>
                <w:color w:val="1f2937"/>
                <w:rtl w:val="0"/>
              </w:rPr>
              <w:t xml:space="preserve"> La vinculación directa se reemplazó por grupos de práctica con código, meta mínima y documentos. La aprobación obligatoria de jornadas se cambió por solicitudes de corrección y estado Observada. Se retiraron del MVP el reporte PDF y el porcentaje de progreso. La arquitectura se orientó a PostgreSQL/Supabase, almacenamiento de objetos y despliegue remoto.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>
                <w:color w:val="1f293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color w:val="1f2937"/>
              </w:rPr>
            </w:pPr>
            <w:r w:rsidDel="00000000" w:rsidR="00000000" w:rsidRPr="00000000">
              <w:rPr>
                <w:b w:val="1"/>
                <w:bCs w:val="1"/>
                <w:color w:val="1f2937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color w:val="1f2937"/>
                <w:rtl w:val="0"/>
              </w:rPr>
              <w:t xml:space="preserve"> Continúan pendientes o en desarrollo la autenticación con Spring Security/JWT, la persistencia definitiva, Supabase Storage, la vista Docente implementada, la integración frontend-backend y el despliegue remoto. Se avanzará primero con modelo de datos y API; luego autenticación, grupos y jornadas; después documentos/notificaciones; y finalmente pruebas integradas y despliegue.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B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SLSfiXiqLJ5tkJK/Rk9Dv6uzXg==">CgMxLjAyDmgueTM0Nm5icGRlOWxjOAByITFZZlJXeFVrSUZaTE1kWDBXVk52M29wcmVRX25IRXkwVA==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