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B4" w:rsidRPr="00987C34" w:rsidRDefault="00F66134" w:rsidP="00F66134">
      <w:pPr>
        <w:pStyle w:val="Titel"/>
        <w:rPr>
          <w:lang w:val="de-CH"/>
        </w:rPr>
      </w:pPr>
      <w:r w:rsidRPr="00987C34">
        <w:rPr>
          <w:lang w:val="de-CH"/>
        </w:rPr>
        <w:t>Testprotokoll</w:t>
      </w:r>
    </w:p>
    <w:p w:rsidR="00F66134" w:rsidRPr="00987C34" w:rsidRDefault="00F66134" w:rsidP="00917334">
      <w:pPr>
        <w:pStyle w:val="berschrift1"/>
        <w:rPr>
          <w:lang w:val="de-CH"/>
        </w:rPr>
      </w:pPr>
      <w:r w:rsidRPr="00987C34">
        <w:rPr>
          <w:lang w:val="de-CH"/>
        </w:rPr>
        <w:t>Zweck des Dokuments</w:t>
      </w:r>
    </w:p>
    <w:p w:rsidR="00F66134" w:rsidRPr="00987C34" w:rsidRDefault="00F66134" w:rsidP="00F66134">
      <w:pPr>
        <w:rPr>
          <w:lang w:val="de-CH"/>
        </w:rPr>
      </w:pPr>
      <w:r w:rsidRPr="00987C34">
        <w:rPr>
          <w:lang w:val="de-CH"/>
        </w:rPr>
        <w:t>Die Testprotokolle fassen die Ergebnisse der Testaktivität zusammen.</w:t>
      </w:r>
    </w:p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Identifikation des Tests</w:t>
      </w:r>
    </w:p>
    <w:p w:rsidR="00F66134" w:rsidRPr="00987C34" w:rsidRDefault="00F66134" w:rsidP="00F66134">
      <w:pPr>
        <w:pStyle w:val="berschrift2"/>
        <w:rPr>
          <w:lang w:val="de-CH"/>
        </w:rPr>
      </w:pPr>
      <w:r w:rsidRPr="00987C34">
        <w:rPr>
          <w:lang w:val="de-CH"/>
        </w:rPr>
        <w:t>Angaben zur Durchführung</w:t>
      </w:r>
    </w:p>
    <w:tbl>
      <w:tblPr>
        <w:tblStyle w:val="Tabellengitternetz"/>
        <w:tblW w:w="0" w:type="auto"/>
        <w:tblLook w:val="04A0"/>
      </w:tblPr>
      <w:tblGrid>
        <w:gridCol w:w="1809"/>
        <w:gridCol w:w="7403"/>
      </w:tblGrid>
      <w:tr w:rsidR="00F66134" w:rsidRPr="00987C34" w:rsidTr="00207577">
        <w:trPr>
          <w:trHeight w:val="52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Name: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John Truong, Daniel Xander</w:t>
            </w:r>
          </w:p>
        </w:tc>
      </w:tr>
      <w:tr w:rsidR="00F66134" w:rsidRPr="00987C34" w:rsidTr="00207577">
        <w:trPr>
          <w:trHeight w:val="564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Ort: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Basel</w:t>
            </w:r>
          </w:p>
        </w:tc>
      </w:tr>
      <w:tr w:rsidR="00F66134" w:rsidRPr="00987C34" w:rsidTr="00207577">
        <w:trPr>
          <w:trHeight w:val="55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Datum:</w:t>
            </w:r>
          </w:p>
        </w:tc>
        <w:tc>
          <w:tcPr>
            <w:tcW w:w="7403" w:type="dxa"/>
            <w:vAlign w:val="center"/>
          </w:tcPr>
          <w:p w:rsidR="00F66134" w:rsidRPr="00987C34" w:rsidRDefault="00C319CE" w:rsidP="00C319CE">
            <w:pPr>
              <w:rPr>
                <w:lang w:val="de-CH"/>
              </w:rPr>
            </w:pPr>
            <w:r>
              <w:rPr>
                <w:lang w:val="de-CH"/>
              </w:rPr>
              <w:t>03</w:t>
            </w:r>
            <w:r w:rsidR="00F66134" w:rsidRPr="00987C34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F66134" w:rsidRPr="00987C34">
              <w:rPr>
                <w:lang w:val="de-CH"/>
              </w:rPr>
              <w:t>.20</w:t>
            </w:r>
            <w:r w:rsidR="007269C8">
              <w:rPr>
                <w:lang w:val="de-CH"/>
              </w:rPr>
              <w:t>1</w:t>
            </w:r>
            <w:r>
              <w:rPr>
                <w:lang w:val="de-CH"/>
              </w:rPr>
              <w:t>1</w:t>
            </w:r>
          </w:p>
        </w:tc>
      </w:tr>
      <w:tr w:rsidR="00F66134" w:rsidRPr="00987C34" w:rsidTr="00207577">
        <w:trPr>
          <w:trHeight w:val="552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Zeit: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11:00</w:t>
            </w:r>
          </w:p>
        </w:tc>
      </w:tr>
      <w:tr w:rsidR="00F66134" w:rsidRPr="00987C34" w:rsidTr="00207577">
        <w:trPr>
          <w:trHeight w:val="560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Unterschrift: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</w:tbl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Testresultate</w:t>
      </w:r>
    </w:p>
    <w:tbl>
      <w:tblPr>
        <w:tblStyle w:val="Tabellengitternetz"/>
        <w:tblW w:w="0" w:type="auto"/>
        <w:tblLook w:val="04A0"/>
      </w:tblPr>
      <w:tblGrid>
        <w:gridCol w:w="6204"/>
        <w:gridCol w:w="850"/>
        <w:gridCol w:w="1276"/>
        <w:gridCol w:w="882"/>
      </w:tblGrid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Korrektur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2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1: Allgemein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Starten der Applikation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353F0F" w:rsidP="00076511">
            <w:pPr>
              <w:rPr>
                <w:lang w:val="de-CH"/>
              </w:rPr>
            </w:pPr>
            <w:r>
              <w:rPr>
                <w:lang w:val="de-CH"/>
              </w:rPr>
              <w:t>User-Interface soll sich der Fenstergrösse anpassen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07651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Schliessen der Applikation via </w:t>
            </w:r>
            <w:r w:rsidR="008F4DAC">
              <w:rPr>
                <w:lang w:val="de-CH"/>
              </w:rPr>
              <w:t>„</w:t>
            </w:r>
            <w:r w:rsidRPr="00987C34">
              <w:rPr>
                <w:lang w:val="de-CH"/>
              </w:rPr>
              <w:t>Quit</w:t>
            </w:r>
            <w:r w:rsidR="008F4DAC">
              <w:rPr>
                <w:lang w:val="de-CH"/>
              </w:rPr>
              <w:t>“</w:t>
            </w:r>
            <w:r w:rsidR="009D61B6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„About Fenster“ mit Informationen zur Applikation öffnen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„Help Fenster“ mit Hilfen zur Applikation öffnen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6455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4551" w:rsidRPr="00987C34" w:rsidRDefault="00173435" w:rsidP="00076511">
            <w:pPr>
              <w:rPr>
                <w:lang w:val="de-CH"/>
              </w:rPr>
            </w:pPr>
            <w:r>
              <w:rPr>
                <w:lang w:val="de-CH"/>
              </w:rPr>
              <w:t>Applikation läuft unter Windows wie auch Mac OS 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2: Importfunktion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Importiere Daten von einer korrekten .csv Datei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8F4DAC">
        <w:trPr>
          <w:trHeight w:val="236"/>
        </w:trPr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C31B84" w:rsidP="00C31B84">
            <w:pPr>
              <w:rPr>
                <w:lang w:val="de-CH"/>
              </w:rPr>
            </w:pPr>
            <w:r>
              <w:rPr>
                <w:lang w:val="de-CH"/>
              </w:rPr>
              <w:t xml:space="preserve">Fehlern anzeigen bei </w:t>
            </w:r>
            <w:r w:rsidR="00076511" w:rsidRPr="00987C34">
              <w:rPr>
                <w:lang w:val="de-CH"/>
              </w:rPr>
              <w:t xml:space="preserve">Importiere von </w:t>
            </w:r>
            <w:r>
              <w:rPr>
                <w:lang w:val="de-CH"/>
              </w:rPr>
              <w:t xml:space="preserve">einer </w:t>
            </w:r>
            <w:r w:rsidR="00076511" w:rsidRPr="00987C34">
              <w:rPr>
                <w:lang w:val="de-CH"/>
              </w:rPr>
              <w:t>inkorrekten Datei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9957C5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75AE2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3:  </w:t>
            </w:r>
            <w:r w:rsidR="002749BC">
              <w:rPr>
                <w:lang w:val="de-CH"/>
              </w:rPr>
              <w:t>Sqlite</w:t>
            </w:r>
            <w:r w:rsidR="00D11F23">
              <w:rPr>
                <w:lang w:val="de-CH"/>
              </w:rPr>
              <w:t xml:space="preserve"> </w:t>
            </w:r>
            <w:r w:rsidR="00F75AE2">
              <w:rPr>
                <w:lang w:val="de-CH"/>
              </w:rPr>
              <w:t>Z</w:t>
            </w:r>
            <w:r w:rsidR="00D11F23">
              <w:rPr>
                <w:lang w:val="de-CH"/>
              </w:rPr>
              <w:t>ugriff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5872D6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Zugriff auf Sqlite </w:t>
            </w:r>
            <w:r w:rsidR="00F33C0B">
              <w:rPr>
                <w:lang w:val="de-CH"/>
              </w:rPr>
              <w:t xml:space="preserve">Dateien und </w:t>
            </w:r>
            <w:r w:rsidR="00AE19F7">
              <w:rPr>
                <w:lang w:val="de-CH"/>
              </w:rPr>
              <w:t>anzeigen</w:t>
            </w:r>
            <w:r w:rsidR="00F33C0B">
              <w:rPr>
                <w:lang w:val="de-CH"/>
              </w:rPr>
              <w:t xml:space="preserve"> der </w:t>
            </w:r>
            <w:r w:rsidR="00C40850">
              <w:rPr>
                <w:lang w:val="de-CH"/>
              </w:rPr>
              <w:t xml:space="preserve">verschiedenen </w:t>
            </w:r>
            <w:r w:rsidR="000F1983">
              <w:rPr>
                <w:lang w:val="de-CH"/>
              </w:rPr>
              <w:t xml:space="preserve">und </w:t>
            </w:r>
            <w:r w:rsidR="00FA559F">
              <w:rPr>
                <w:lang w:val="de-CH"/>
              </w:rPr>
              <w:t>anwählbare</w:t>
            </w:r>
            <w:r w:rsidR="000F1983">
              <w:rPr>
                <w:lang w:val="de-CH"/>
              </w:rPr>
              <w:t xml:space="preserve"> </w:t>
            </w:r>
            <w:r w:rsidR="00F33C0B">
              <w:rPr>
                <w:lang w:val="de-CH"/>
              </w:rPr>
              <w:t>Messreihen</w:t>
            </w:r>
            <w:r w:rsidR="00C1799F">
              <w:rPr>
                <w:lang w:val="de-CH"/>
              </w:rPr>
              <w:t>/Experimente</w:t>
            </w:r>
            <w:r w:rsidRPr="00987C34">
              <w:rPr>
                <w:lang w:val="de-CH"/>
              </w:rPr>
              <w:t xml:space="preserve"> </w:t>
            </w:r>
            <w:r w:rsidR="00E25740" w:rsidRPr="00987C34">
              <w:rPr>
                <w:lang w:val="de-CH"/>
              </w:rPr>
              <w:t>in einem neuen Fenster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Hinweis, falls keine Sqlite Dateien vorhanden sind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4: </w:t>
            </w:r>
            <w:r w:rsidR="00FB6487" w:rsidRPr="00987C34">
              <w:rPr>
                <w:lang w:val="de-CH"/>
              </w:rPr>
              <w:t>Experiment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Experimente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im Hauptfenster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FB648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Löschen der Experimente im Hauptfenster via „Clean all</w:t>
            </w:r>
            <w:r w:rsidR="009D61B6">
              <w:rPr>
                <w:lang w:val="de-CH"/>
              </w:rPr>
              <w:t xml:space="preserve">“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12182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Löschen einzelne Experimente im Hauptfen</w:t>
            </w:r>
            <w:r w:rsidR="00846A96">
              <w:rPr>
                <w:lang w:val="de-CH"/>
              </w:rPr>
              <w:t>s</w:t>
            </w:r>
            <w:r>
              <w:rPr>
                <w:lang w:val="de-CH"/>
              </w:rPr>
              <w:t>ter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todo</w:t>
            </w:r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FB6487" w:rsidP="007A55B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5: </w:t>
            </w:r>
            <w:r w:rsidR="007A55BA">
              <w:rPr>
                <w:lang w:val="de-CH"/>
              </w:rPr>
              <w:t>Tabelle</w:t>
            </w:r>
            <w:r w:rsidRPr="00987C34">
              <w:rPr>
                <w:lang w:val="de-CH"/>
              </w:rPr>
              <w:t xml:space="preserve">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7E770F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Mess</w:t>
            </w:r>
            <w:r w:rsidR="00E56317">
              <w:rPr>
                <w:lang w:val="de-CH"/>
              </w:rPr>
              <w:t>grössen</w:t>
            </w:r>
            <w:r w:rsidR="007E770F">
              <w:rPr>
                <w:lang w:val="de-CH"/>
              </w:rPr>
              <w:t xml:space="preserve"> der</w:t>
            </w:r>
            <w:r w:rsidRPr="00987C34">
              <w:rPr>
                <w:lang w:val="de-CH"/>
              </w:rPr>
              <w:t xml:space="preserve"> angewählte </w:t>
            </w:r>
            <w:r w:rsidR="007E770F">
              <w:rPr>
                <w:lang w:val="de-CH"/>
              </w:rPr>
              <w:t>Messreihe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E70E0B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von </w:t>
            </w:r>
            <w:r w:rsidR="003171A0">
              <w:rPr>
                <w:lang w:val="de-CH"/>
              </w:rPr>
              <w:t>verschiedenen Messgrössen</w:t>
            </w:r>
            <w:r w:rsidRPr="00987C34">
              <w:rPr>
                <w:lang w:val="de-CH"/>
              </w:rPr>
              <w:t xml:space="preserve"> der angewählten </w:t>
            </w:r>
            <w:r w:rsidR="00E70E0B">
              <w:rPr>
                <w:lang w:val="de-CH"/>
              </w:rPr>
              <w:t>Messreihen</w:t>
            </w:r>
            <w:r w:rsidR="00126A5E">
              <w:rPr>
                <w:lang w:val="de-CH"/>
              </w:rPr>
              <w:t xml:space="preserve"> (je eine Messgrösse pro Messreihe)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D97D2F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D97D2F" w:rsidRPr="00987C34" w:rsidRDefault="00F30C74" w:rsidP="00D97D2F">
            <w:pPr>
              <w:rPr>
                <w:lang w:val="de-CH"/>
              </w:rPr>
            </w:pPr>
            <w:r>
              <w:rPr>
                <w:lang w:val="de-CH"/>
              </w:rPr>
              <w:t xml:space="preserve">Tabellarisch </w:t>
            </w:r>
            <w:r w:rsidR="00B55278">
              <w:rPr>
                <w:lang w:val="de-CH"/>
              </w:rPr>
              <w:t>Anzeigen von mehreren Messgrös</w:t>
            </w:r>
            <w:r w:rsidR="00D97D2F">
              <w:rPr>
                <w:lang w:val="de-CH"/>
              </w:rPr>
              <w:t>s</w:t>
            </w:r>
            <w:r w:rsidR="00B55278">
              <w:rPr>
                <w:lang w:val="de-CH"/>
              </w:rPr>
              <w:t>e</w:t>
            </w:r>
            <w:r w:rsidR="00D97D2F">
              <w:rPr>
                <w:lang w:val="de-CH"/>
              </w:rPr>
              <w:t>n in einer Messreihe</w:t>
            </w:r>
            <w:r>
              <w:rPr>
                <w:lang w:val="de-CH"/>
              </w:rPr>
              <w:t xml:space="preserve">; Fehler </w:t>
            </w:r>
            <w:r w:rsidR="0009388E">
              <w:rPr>
                <w:lang w:val="de-CH"/>
              </w:rPr>
              <w:t xml:space="preserve">wird </w:t>
            </w:r>
            <w:r>
              <w:rPr>
                <w:lang w:val="de-CH"/>
              </w:rPr>
              <w:t>an</w:t>
            </w:r>
            <w:r w:rsidR="00755BD2">
              <w:rPr>
                <w:lang w:val="de-CH"/>
              </w:rPr>
              <w:t>ge</w:t>
            </w:r>
            <w:r>
              <w:rPr>
                <w:lang w:val="de-CH"/>
              </w:rPr>
              <w:t>zeigen</w:t>
            </w:r>
            <w:r w:rsidR="00D97D2F">
              <w:rPr>
                <w:lang w:val="de-CH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todo</w:t>
            </w:r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</w:t>
            </w:r>
            <w:r w:rsidR="00FB6487" w:rsidRPr="00987C34">
              <w:rPr>
                <w:lang w:val="de-CH"/>
              </w:rPr>
              <w:t>6</w:t>
            </w:r>
            <w:r w:rsidRPr="00987C34">
              <w:rPr>
                <w:lang w:val="de-CH"/>
              </w:rPr>
              <w:t xml:space="preserve">: </w:t>
            </w:r>
            <w:r w:rsidR="00F60D52">
              <w:rPr>
                <w:lang w:val="de-CH"/>
              </w:rPr>
              <w:t xml:space="preserve">X-Y </w:t>
            </w:r>
            <w:r w:rsidRPr="00987C34">
              <w:rPr>
                <w:lang w:val="de-CH"/>
              </w:rPr>
              <w:t>Plot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BF7EE5" w:rsidP="00F661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Anzeigen einer leeren X-</w:t>
            </w:r>
            <w:r w:rsidR="00FD401A">
              <w:rPr>
                <w:lang w:val="de-CH"/>
              </w:rPr>
              <w:t xml:space="preserve">Y </w:t>
            </w:r>
            <w:r w:rsidR="003A4481" w:rsidRPr="00987C34">
              <w:rPr>
                <w:lang w:val="de-CH"/>
              </w:rPr>
              <w:t>Plot</w:t>
            </w:r>
            <w:r w:rsidR="009E051D" w:rsidRPr="00987C34">
              <w:rPr>
                <w:lang w:val="de-CH"/>
              </w:rPr>
              <w:t xml:space="preserve"> mit Gitter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der grössten Messpunkte auf X- und Y-Achse 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3A4481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Anzeigen/Berechnen von Achsenabschnitten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angewählten Experimenten</w:t>
            </w:r>
            <w:r w:rsidR="003243B8">
              <w:rPr>
                <w:lang w:val="de-CH"/>
              </w:rPr>
              <w:t xml:space="preserve"> mit einer Messgrösse </w:t>
            </w:r>
            <w:r w:rsidRPr="00987C34">
              <w:rPr>
                <w:lang w:val="de-CH"/>
              </w:rPr>
              <w:t xml:space="preserve"> auf dem Plot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Messpunkte auf Plot via „Draw Dot“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Verbinden der Messpunkte mit Linien via „Draw Line“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6C3DC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und Anzeigen einer </w:t>
            </w:r>
            <w:r w:rsidR="006C3DCA">
              <w:rPr>
                <w:lang w:val="de-CH"/>
              </w:rPr>
              <w:t xml:space="preserve">lineare Regression </w:t>
            </w:r>
            <w:r w:rsidRPr="00987C34">
              <w:rPr>
                <w:lang w:val="de-CH"/>
              </w:rPr>
              <w:t xml:space="preserve"> zu den </w:t>
            </w:r>
            <w:r w:rsidR="006C3DCA">
              <w:rPr>
                <w:lang w:val="de-CH"/>
              </w:rPr>
              <w:t xml:space="preserve">Messpunkten </w:t>
            </w:r>
            <w:r w:rsidRPr="00987C34">
              <w:rPr>
                <w:lang w:val="de-CH"/>
              </w:rPr>
              <w:t>via „</w:t>
            </w:r>
            <w:r w:rsidR="00E85F69">
              <w:rPr>
                <w:lang w:val="de-CH"/>
              </w:rPr>
              <w:t>draw linear Regression</w:t>
            </w:r>
            <w:r w:rsidRPr="00987C34">
              <w:rPr>
                <w:lang w:val="de-CH"/>
              </w:rPr>
              <w:t>“</w:t>
            </w:r>
            <w:r w:rsidR="00AD7B10" w:rsidRPr="00987C34">
              <w:rPr>
                <w:lang w:val="de-CH"/>
              </w:rPr>
              <w:t xml:space="preserve">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30545E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einer angenäherten Kurve zu den Linien via „Draw </w:t>
            </w:r>
            <w:r w:rsidR="00793268">
              <w:rPr>
                <w:lang w:val="de-CH"/>
              </w:rPr>
              <w:t>C</w:t>
            </w:r>
            <w:r w:rsidR="0030545E">
              <w:rPr>
                <w:lang w:val="de-CH"/>
              </w:rPr>
              <w:t>u</w:t>
            </w:r>
            <w:r w:rsidR="00793268">
              <w:rPr>
                <w:lang w:val="de-CH"/>
              </w:rPr>
              <w:t>r</w:t>
            </w:r>
            <w:r w:rsidR="0030545E">
              <w:rPr>
                <w:lang w:val="de-CH"/>
              </w:rPr>
              <w:t>ve</w:t>
            </w:r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03.01.11</w:t>
            </w:r>
          </w:p>
        </w:tc>
        <w:tc>
          <w:tcPr>
            <w:tcW w:w="882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8F4DAC" w:rsidRPr="00987C34" w:rsidTr="00F66134">
        <w:tc>
          <w:tcPr>
            <w:tcW w:w="6204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Bei mehreren Experimenten können diese an- und abgewählt werden und  via „Update“ Button die Anzeige im Plot ändern</w:t>
            </w:r>
          </w:p>
        </w:tc>
        <w:tc>
          <w:tcPr>
            <w:tcW w:w="850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X-Achse anzeigen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Y-Achse anzeigen</w:t>
            </w:r>
            <w:r w:rsidR="00E51809" w:rsidRPr="00987C34">
              <w:rPr>
                <w:lang w:val="de-CH"/>
              </w:rPr>
              <w:t xml:space="preserve"> (mehrere möglich) 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von mehreren Messreihen mit farblicher Unterscheidung</w:t>
            </w:r>
          </w:p>
        </w:tc>
        <w:tc>
          <w:tcPr>
            <w:tcW w:w="850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Änderung des Nullpunktes bzw. </w:t>
            </w:r>
            <w:r w:rsidR="002109D6">
              <w:rPr>
                <w:lang w:val="de-CH"/>
              </w:rPr>
              <w:t xml:space="preserve">Anzeige des X-Y </w:t>
            </w:r>
            <w:r w:rsidRPr="00987C34">
              <w:rPr>
                <w:lang w:val="de-CH"/>
              </w:rPr>
              <w:t xml:space="preserve">Plot </w:t>
            </w:r>
            <w:r w:rsidR="00F73B44" w:rsidRPr="00987C34">
              <w:rPr>
                <w:lang w:val="de-CH"/>
              </w:rPr>
              <w:t xml:space="preserve">ändern </w:t>
            </w:r>
            <w:r w:rsidRPr="00987C34">
              <w:rPr>
                <w:lang w:val="de-CH"/>
              </w:rPr>
              <w:t>bei negativen Mess</w:t>
            </w:r>
            <w:r w:rsidR="007106D7">
              <w:rPr>
                <w:lang w:val="de-CH"/>
              </w:rPr>
              <w:t>punkten</w:t>
            </w:r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</w:t>
            </w:r>
            <w:r w:rsidR="00924AA8">
              <w:rPr>
                <w:lang w:val="de-CH"/>
              </w:rPr>
              <w:t xml:space="preserve"> von </w:t>
            </w:r>
            <w:r w:rsidR="003243B8">
              <w:rPr>
                <w:lang w:val="de-CH"/>
              </w:rPr>
              <w:t xml:space="preserve">Experimenten mit </w:t>
            </w:r>
            <w:r w:rsidR="00924AA8">
              <w:rPr>
                <w:lang w:val="de-CH"/>
              </w:rPr>
              <w:t>mehreren Messgrössen gleichzeitig</w:t>
            </w:r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</w:tbl>
    <w:p w:rsidR="00F66134" w:rsidRDefault="00917334" w:rsidP="00917334">
      <w:pPr>
        <w:pStyle w:val="berschrift1"/>
        <w:rPr>
          <w:lang w:val="de-CH"/>
        </w:rPr>
      </w:pPr>
      <w:r>
        <w:rPr>
          <w:lang w:val="de-CH"/>
        </w:rPr>
        <w:t>Beurteilung</w:t>
      </w:r>
    </w:p>
    <w:p w:rsidR="00917334" w:rsidRDefault="00917334" w:rsidP="00917334">
      <w:pPr>
        <w:pStyle w:val="berschrift2"/>
        <w:rPr>
          <w:lang w:val="de-CH"/>
        </w:rPr>
      </w:pPr>
      <w:r>
        <w:rPr>
          <w:lang w:val="de-CH"/>
        </w:rPr>
        <w:t>Testresultatauswertung und –</w:t>
      </w:r>
      <w:r w:rsidR="005437F9">
        <w:rPr>
          <w:lang w:val="de-CH"/>
        </w:rPr>
        <w:t>beurteilung</w:t>
      </w:r>
    </w:p>
    <w:p w:rsidR="00917334" w:rsidRDefault="00917334" w:rsidP="00917334">
      <w:pPr>
        <w:rPr>
          <w:lang w:val="de-CH"/>
        </w:rPr>
      </w:pPr>
      <w:r>
        <w:rPr>
          <w:lang w:val="de-CH"/>
        </w:rPr>
        <w:t xml:space="preserve">Das löschen von einzelnen Experimenten aus der Applikation haben wir </w:t>
      </w:r>
      <w:r w:rsidR="00947684">
        <w:rPr>
          <w:lang w:val="de-CH"/>
        </w:rPr>
        <w:t xml:space="preserve">aus zeitlichen Gründen </w:t>
      </w:r>
      <w:r>
        <w:rPr>
          <w:lang w:val="de-CH"/>
        </w:rPr>
        <w:t xml:space="preserve">weggelassen, da diese </w:t>
      </w:r>
      <w:r w:rsidR="007905FD">
        <w:rPr>
          <w:lang w:val="de-CH"/>
        </w:rPr>
        <w:t xml:space="preserve">Funktion </w:t>
      </w:r>
      <w:r>
        <w:rPr>
          <w:lang w:val="de-CH"/>
        </w:rPr>
        <w:t xml:space="preserve">nur optional </w:t>
      </w:r>
      <w:r w:rsidR="007905FD">
        <w:rPr>
          <w:lang w:val="de-CH"/>
        </w:rPr>
        <w:t>war</w:t>
      </w:r>
      <w:r>
        <w:rPr>
          <w:lang w:val="de-CH"/>
        </w:rPr>
        <w:t>.</w:t>
      </w:r>
    </w:p>
    <w:p w:rsidR="00917334" w:rsidRDefault="00947684" w:rsidP="00917334">
      <w:pPr>
        <w:rPr>
          <w:lang w:val="de-CH"/>
        </w:rPr>
      </w:pPr>
      <w:r>
        <w:rPr>
          <w:lang w:val="de-CH"/>
        </w:rPr>
        <w:t>Auch d</w:t>
      </w:r>
      <w:r w:rsidR="00917334">
        <w:rPr>
          <w:lang w:val="de-CH"/>
        </w:rPr>
        <w:t xml:space="preserve">ie tabellarische Anzeige von mehreren Messgrössen </w:t>
      </w:r>
      <w:r w:rsidR="00644F9F">
        <w:rPr>
          <w:lang w:val="de-CH"/>
        </w:rPr>
        <w:t>von</w:t>
      </w:r>
      <w:r w:rsidR="00917334">
        <w:rPr>
          <w:lang w:val="de-CH"/>
        </w:rPr>
        <w:t xml:space="preserve"> einer Messreihe haben wir aus zeitlichen Gründen weggelassen und widmeten die Zeit diese grafisch im X-Y Plot anzuzeigen</w:t>
      </w:r>
      <w:r w:rsidR="00644F9F">
        <w:rPr>
          <w:lang w:val="de-CH"/>
        </w:rPr>
        <w:t xml:space="preserve">. Beim Versuch eine dieser Messreihen tabellarisch anzuzeigen, wird deshalb eine Fehlermeldung </w:t>
      </w:r>
      <w:r w:rsidR="00F20F81">
        <w:rPr>
          <w:lang w:val="de-CH"/>
        </w:rPr>
        <w:t>projiziert</w:t>
      </w:r>
      <w:r w:rsidR="00644F9F">
        <w:rPr>
          <w:lang w:val="de-CH"/>
        </w:rPr>
        <w:t xml:space="preserve">. </w:t>
      </w:r>
    </w:p>
    <w:p w:rsidR="005437F9" w:rsidRPr="00917334" w:rsidRDefault="007B4032" w:rsidP="00917334">
      <w:pPr>
        <w:rPr>
          <w:lang w:val="de-CH"/>
        </w:rPr>
      </w:pPr>
      <w:r>
        <w:rPr>
          <w:lang w:val="de-CH"/>
        </w:rPr>
        <w:t xml:space="preserve">Beim Importieren von nicht .csv Dateien </w:t>
      </w:r>
      <w:r w:rsidR="001B44EB">
        <w:rPr>
          <w:lang w:val="de-CH"/>
        </w:rPr>
        <w:t>wird von der csv-</w:t>
      </w:r>
      <w:r>
        <w:rPr>
          <w:lang w:val="de-CH"/>
        </w:rPr>
        <w:t>Klasse</w:t>
      </w:r>
      <w:r w:rsidR="001B44EB">
        <w:rPr>
          <w:lang w:val="de-CH"/>
        </w:rPr>
        <w:t xml:space="preserve"> automatisch erkannt</w:t>
      </w:r>
      <w:r>
        <w:rPr>
          <w:lang w:val="de-CH"/>
        </w:rPr>
        <w:t xml:space="preserve"> und </w:t>
      </w:r>
      <w:r w:rsidR="006012CB">
        <w:rPr>
          <w:lang w:val="de-CH"/>
        </w:rPr>
        <w:t xml:space="preserve">von uns </w:t>
      </w:r>
      <w:r>
        <w:rPr>
          <w:lang w:val="de-CH"/>
        </w:rPr>
        <w:t>eine Fehlermeldung ausgegeben</w:t>
      </w:r>
      <w:r w:rsidR="001B44EB">
        <w:rPr>
          <w:lang w:val="de-CH"/>
        </w:rPr>
        <w:t>. Jedoch erkennt</w:t>
      </w:r>
      <w:r>
        <w:rPr>
          <w:lang w:val="de-CH"/>
        </w:rPr>
        <w:t xml:space="preserve"> die csv Klasse .py Dateien nicht </w:t>
      </w:r>
      <w:r w:rsidR="006012CB">
        <w:rPr>
          <w:lang w:val="de-CH"/>
        </w:rPr>
        <w:t>und importiert</w:t>
      </w:r>
      <w:r w:rsidR="001B44EB">
        <w:rPr>
          <w:lang w:val="de-CH"/>
        </w:rPr>
        <w:t xml:space="preserve"> diese</w:t>
      </w:r>
      <w:r w:rsidR="006012CB">
        <w:rPr>
          <w:lang w:val="de-CH"/>
        </w:rPr>
        <w:t>, da</w:t>
      </w:r>
      <w:r w:rsidR="001B44EB">
        <w:rPr>
          <w:lang w:val="de-CH"/>
        </w:rPr>
        <w:t>ss natürlich Fehler verursacht</w:t>
      </w:r>
      <w:r>
        <w:rPr>
          <w:lang w:val="de-CH"/>
        </w:rPr>
        <w:t xml:space="preserve">. Deshalb kann man jetzt nur Dateien importieren die mit der Dateiname „.csv“ </w:t>
      </w:r>
      <w:r w:rsidR="006D4D80">
        <w:rPr>
          <w:lang w:val="de-CH"/>
        </w:rPr>
        <w:t>enden</w:t>
      </w:r>
      <w:r>
        <w:rPr>
          <w:lang w:val="de-CH"/>
        </w:rPr>
        <w:t xml:space="preserve">.  </w:t>
      </w:r>
    </w:p>
    <w:sectPr w:rsidR="005437F9" w:rsidRPr="00917334" w:rsidSect="00207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1A5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66134"/>
    <w:rsid w:val="00076511"/>
    <w:rsid w:val="0009388E"/>
    <w:rsid w:val="000F1983"/>
    <w:rsid w:val="000F6297"/>
    <w:rsid w:val="00126A5E"/>
    <w:rsid w:val="00173435"/>
    <w:rsid w:val="001B44EB"/>
    <w:rsid w:val="001D0C05"/>
    <w:rsid w:val="00207577"/>
    <w:rsid w:val="002109D6"/>
    <w:rsid w:val="00264435"/>
    <w:rsid w:val="00272C59"/>
    <w:rsid w:val="002749BC"/>
    <w:rsid w:val="002D70EC"/>
    <w:rsid w:val="002F7BA0"/>
    <w:rsid w:val="0030545E"/>
    <w:rsid w:val="00312182"/>
    <w:rsid w:val="003171A0"/>
    <w:rsid w:val="003243B8"/>
    <w:rsid w:val="00353F0F"/>
    <w:rsid w:val="003932FF"/>
    <w:rsid w:val="003A4481"/>
    <w:rsid w:val="003E20ED"/>
    <w:rsid w:val="004E1667"/>
    <w:rsid w:val="00514786"/>
    <w:rsid w:val="005437F9"/>
    <w:rsid w:val="005872D6"/>
    <w:rsid w:val="005F03AD"/>
    <w:rsid w:val="006012CB"/>
    <w:rsid w:val="006420D5"/>
    <w:rsid w:val="00644F9F"/>
    <w:rsid w:val="00690B42"/>
    <w:rsid w:val="006C3DCA"/>
    <w:rsid w:val="006D4D80"/>
    <w:rsid w:val="007106D7"/>
    <w:rsid w:val="007269C8"/>
    <w:rsid w:val="00755BD2"/>
    <w:rsid w:val="007905FD"/>
    <w:rsid w:val="00793268"/>
    <w:rsid w:val="007A55BA"/>
    <w:rsid w:val="007B4032"/>
    <w:rsid w:val="007E770F"/>
    <w:rsid w:val="00846A96"/>
    <w:rsid w:val="00883927"/>
    <w:rsid w:val="008A0C44"/>
    <w:rsid w:val="008F4DAC"/>
    <w:rsid w:val="008F5D55"/>
    <w:rsid w:val="00917334"/>
    <w:rsid w:val="00924AA8"/>
    <w:rsid w:val="00947684"/>
    <w:rsid w:val="00987C34"/>
    <w:rsid w:val="009957C5"/>
    <w:rsid w:val="009A68B4"/>
    <w:rsid w:val="009D61B6"/>
    <w:rsid w:val="009E051D"/>
    <w:rsid w:val="00A67AB9"/>
    <w:rsid w:val="00AD7B10"/>
    <w:rsid w:val="00AE19F7"/>
    <w:rsid w:val="00B00CF5"/>
    <w:rsid w:val="00B55278"/>
    <w:rsid w:val="00BB0B65"/>
    <w:rsid w:val="00BD4C42"/>
    <w:rsid w:val="00BF7EE5"/>
    <w:rsid w:val="00C1799F"/>
    <w:rsid w:val="00C319CE"/>
    <w:rsid w:val="00C31B84"/>
    <w:rsid w:val="00C40850"/>
    <w:rsid w:val="00D11F23"/>
    <w:rsid w:val="00D97D2F"/>
    <w:rsid w:val="00DA6018"/>
    <w:rsid w:val="00DB4272"/>
    <w:rsid w:val="00E24915"/>
    <w:rsid w:val="00E25740"/>
    <w:rsid w:val="00E51809"/>
    <w:rsid w:val="00E56317"/>
    <w:rsid w:val="00E70E0B"/>
    <w:rsid w:val="00E85F69"/>
    <w:rsid w:val="00F150CD"/>
    <w:rsid w:val="00F20F81"/>
    <w:rsid w:val="00F21F60"/>
    <w:rsid w:val="00F30C74"/>
    <w:rsid w:val="00F33C0B"/>
    <w:rsid w:val="00F60D52"/>
    <w:rsid w:val="00F64551"/>
    <w:rsid w:val="00F66134"/>
    <w:rsid w:val="00F73B44"/>
    <w:rsid w:val="00F75AE2"/>
    <w:rsid w:val="00F943D1"/>
    <w:rsid w:val="00FA559F"/>
    <w:rsid w:val="00FB6487"/>
    <w:rsid w:val="00FD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577"/>
  </w:style>
  <w:style w:type="paragraph" w:styleId="berschrift1">
    <w:name w:val="heading 1"/>
    <w:basedOn w:val="Standard"/>
    <w:next w:val="Standard"/>
    <w:link w:val="berschrift1Zchn"/>
    <w:uiPriority w:val="9"/>
    <w:qFormat/>
    <w:rsid w:val="00207577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577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7577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7577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577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577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577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577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577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75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757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5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757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5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57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57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5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table" w:styleId="Tabellengitternetz">
    <w:name w:val="Table Grid"/>
    <w:basedOn w:val="NormaleTabelle"/>
    <w:uiPriority w:val="59"/>
    <w:rsid w:val="00F6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rsid w:val="0020757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5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5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07577"/>
    <w:rPr>
      <w:b/>
      <w:bCs/>
    </w:rPr>
  </w:style>
  <w:style w:type="character" w:styleId="Hervorhebung">
    <w:name w:val="Emphasis"/>
    <w:uiPriority w:val="20"/>
    <w:qFormat/>
    <w:rsid w:val="002075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20757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757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20757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20757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2075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207577"/>
    <w:rPr>
      <w:b/>
      <w:bCs/>
      <w:i/>
      <w:iCs/>
    </w:rPr>
  </w:style>
  <w:style w:type="character" w:styleId="SchwacheHervorhebung">
    <w:name w:val="Subtle Emphasis"/>
    <w:uiPriority w:val="19"/>
    <w:qFormat/>
    <w:rsid w:val="00207577"/>
    <w:rPr>
      <w:i/>
      <w:iCs/>
    </w:rPr>
  </w:style>
  <w:style w:type="character" w:styleId="IntensiveHervorhebung">
    <w:name w:val="Intense Emphasis"/>
    <w:uiPriority w:val="21"/>
    <w:qFormat/>
    <w:rsid w:val="00207577"/>
    <w:rPr>
      <w:b/>
      <w:bCs/>
    </w:rPr>
  </w:style>
  <w:style w:type="character" w:styleId="SchwacherVerweis">
    <w:name w:val="Subtle Reference"/>
    <w:uiPriority w:val="31"/>
    <w:qFormat/>
    <w:rsid w:val="00207577"/>
    <w:rPr>
      <w:smallCaps/>
    </w:rPr>
  </w:style>
  <w:style w:type="character" w:styleId="IntensiverVerweis">
    <w:name w:val="Intense Reference"/>
    <w:uiPriority w:val="32"/>
    <w:qFormat/>
    <w:rsid w:val="00207577"/>
    <w:rPr>
      <w:smallCaps/>
      <w:spacing w:val="5"/>
      <w:u w:val="single"/>
    </w:rPr>
  </w:style>
  <w:style w:type="character" w:styleId="Buchtitel">
    <w:name w:val="Book Title"/>
    <w:uiPriority w:val="33"/>
    <w:qFormat/>
    <w:rsid w:val="0020757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75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Truong</dc:creator>
  <cp:lastModifiedBy>John Truong</cp:lastModifiedBy>
  <cp:revision>84</cp:revision>
  <dcterms:created xsi:type="dcterms:W3CDTF">2011-01-03T09:59:00Z</dcterms:created>
  <dcterms:modified xsi:type="dcterms:W3CDTF">2011-01-03T15:03:00Z</dcterms:modified>
</cp:coreProperties>
</file>