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66C90" w14:textId="77777777" w:rsidR="007C3537" w:rsidRPr="00825404" w:rsidRDefault="007C3537">
      <w:pPr>
        <w:ind w:firstLineChars="0" w:firstLine="0"/>
        <w:rPr>
          <w:rFonts w:cs="Times New Roman"/>
        </w:rPr>
      </w:pPr>
    </w:p>
    <w:p w14:paraId="3ADFB77E" w14:textId="77777777" w:rsidR="007C3537" w:rsidRPr="00825404" w:rsidRDefault="007C3537">
      <w:pPr>
        <w:ind w:firstLineChars="0" w:firstLine="0"/>
        <w:rPr>
          <w:rFonts w:cs="Times New Roman"/>
        </w:rPr>
      </w:pPr>
    </w:p>
    <w:p w14:paraId="338F206F" w14:textId="77777777" w:rsidR="007C3537" w:rsidRPr="00825404" w:rsidRDefault="00484A9C">
      <w:pPr>
        <w:ind w:firstLine="480"/>
        <w:jc w:val="center"/>
        <w:rPr>
          <w:rFonts w:cs="Times New Roman"/>
        </w:rPr>
      </w:pPr>
      <w:r>
        <w:rPr>
          <w:rFonts w:cs="Times New Roman"/>
        </w:rPr>
      </w:r>
      <w:r>
        <w:rPr>
          <w:rFonts w:cs="Times New Roman"/>
        </w:rPr>
        <w:pict w14:anchorId="1AFCF886">
          <v:group id="组合 6" o:spid="_x0000_s1026" style="width:322.5pt;height:60.75pt;mso-position-horizontal-relative:char;mso-position-vertical-relative:line"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3960;top:2181;width:5010;height:81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imagedata r:id="rId9" o:title=""/>
              <v:path arrowok="t"/>
            </v:shape>
            <v:shape id="_x0000_s1028" type="#_x0000_t75" style="position:absolute;left:2520;top:2025;width:1260;height:121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imagedata r:id="rId10" o:title=""/>
              <v:path arrowok="t"/>
            </v:shape>
            <w10:anchorlock/>
          </v:group>
        </w:pict>
      </w:r>
    </w:p>
    <w:p w14:paraId="14DC1CFE" w14:textId="77777777" w:rsidR="007C3537" w:rsidRPr="00825404" w:rsidRDefault="007C3537">
      <w:pPr>
        <w:ind w:firstLine="480"/>
        <w:jc w:val="center"/>
        <w:rPr>
          <w:rFonts w:cs="Times New Roman"/>
        </w:rPr>
      </w:pPr>
    </w:p>
    <w:p w14:paraId="5B50E781" w14:textId="77777777" w:rsidR="007C3537" w:rsidRPr="00825404" w:rsidRDefault="007C3537">
      <w:pPr>
        <w:ind w:firstLine="1044"/>
        <w:jc w:val="center"/>
        <w:rPr>
          <w:rFonts w:cs="Times New Roman"/>
          <w:b/>
          <w:sz w:val="52"/>
          <w:szCs w:val="52"/>
        </w:rPr>
      </w:pPr>
    </w:p>
    <w:p w14:paraId="49CE38A6" w14:textId="77777777" w:rsidR="007C3537" w:rsidRPr="00825404" w:rsidRDefault="00521AF7">
      <w:pPr>
        <w:ind w:firstLineChars="0" w:firstLine="1044"/>
        <w:jc w:val="center"/>
        <w:rPr>
          <w:rFonts w:cs="Times New Roman"/>
        </w:rPr>
      </w:pPr>
      <w:r w:rsidRPr="00825404">
        <w:rPr>
          <w:rFonts w:eastAsia="宋体" w:cs="Times New Roman"/>
          <w:b/>
          <w:sz w:val="52"/>
          <w:szCs w:val="52"/>
        </w:rPr>
        <w:t>本科生毕业论文（设计）</w:t>
      </w:r>
      <w:r w:rsidRPr="00825404">
        <w:rPr>
          <w:rFonts w:cs="Times New Roman"/>
        </w:rPr>
        <w:t xml:space="preserve"> </w:t>
      </w:r>
    </w:p>
    <w:p w14:paraId="07600AA8" w14:textId="77777777" w:rsidR="007C3537" w:rsidRPr="00825404" w:rsidRDefault="00521AF7">
      <w:pPr>
        <w:ind w:firstLineChars="0" w:firstLine="1044"/>
        <w:jc w:val="center"/>
        <w:rPr>
          <w:rFonts w:cs="Times New Roman"/>
          <w:b/>
          <w:sz w:val="52"/>
          <w:szCs w:val="52"/>
        </w:rPr>
      </w:pPr>
      <w:r w:rsidRPr="00825404">
        <w:rPr>
          <w:rFonts w:cs="Times New Roman"/>
          <w:b/>
          <w:sz w:val="52"/>
          <w:szCs w:val="52"/>
        </w:rPr>
        <w:t>文献综述</w:t>
      </w:r>
    </w:p>
    <w:p w14:paraId="0A85740D" w14:textId="77777777" w:rsidR="007C3537" w:rsidRPr="00825404" w:rsidRDefault="007C3537">
      <w:pPr>
        <w:ind w:firstLineChars="0" w:firstLine="0"/>
        <w:rPr>
          <w:rFonts w:cs="Times New Roman"/>
          <w:b/>
          <w:sz w:val="28"/>
          <w:szCs w:val="28"/>
        </w:rPr>
      </w:pPr>
    </w:p>
    <w:p w14:paraId="0C93CDC7" w14:textId="77777777" w:rsidR="005408C9" w:rsidRPr="00825404" w:rsidRDefault="00521AF7" w:rsidP="005408C9">
      <w:pPr>
        <w:ind w:firstLineChars="0" w:firstLine="0"/>
        <w:jc w:val="center"/>
        <w:rPr>
          <w:rFonts w:eastAsia="黑体" w:cs="Times New Roman"/>
          <w:b/>
          <w:sz w:val="32"/>
          <w:szCs w:val="32"/>
        </w:rPr>
      </w:pPr>
      <w:r w:rsidRPr="00825404">
        <w:rPr>
          <w:rFonts w:eastAsia="黑体" w:cs="Times New Roman"/>
          <w:sz w:val="36"/>
        </w:rPr>
        <w:t>题目</w:t>
      </w:r>
      <w:r w:rsidRPr="00825404">
        <w:rPr>
          <w:rFonts w:eastAsia="黑体" w:cs="Times New Roman"/>
          <w:sz w:val="32"/>
          <w:szCs w:val="32"/>
        </w:rPr>
        <w:t>：</w:t>
      </w:r>
      <w:r w:rsidRPr="00825404">
        <w:rPr>
          <w:rFonts w:eastAsia="黑体" w:cs="Times New Roman"/>
          <w:sz w:val="32"/>
          <w:u w:val="single"/>
        </w:rPr>
        <w:t xml:space="preserve"> </w:t>
      </w:r>
      <w:r w:rsidR="005408C9" w:rsidRPr="005408C9">
        <w:rPr>
          <w:rFonts w:eastAsia="黑体" w:cs="Times New Roman"/>
          <w:b/>
          <w:sz w:val="32"/>
          <w:szCs w:val="32"/>
          <w:u w:val="single"/>
        </w:rPr>
        <w:t>基于多层关系网络的食品安全不合格原因可视化分析系统设计与实现</w:t>
      </w:r>
    </w:p>
    <w:p w14:paraId="055BE102" w14:textId="1D49F46E" w:rsidR="007C3537" w:rsidRPr="00825404" w:rsidRDefault="00521AF7" w:rsidP="005408C9">
      <w:pPr>
        <w:ind w:firstLine="640"/>
        <w:rPr>
          <w:rFonts w:eastAsia="黑体" w:cs="Times New Roman"/>
          <w:sz w:val="36"/>
          <w:szCs w:val="24"/>
          <w:u w:val="single"/>
        </w:rPr>
      </w:pPr>
      <w:r w:rsidRPr="00825404">
        <w:rPr>
          <w:rFonts w:eastAsia="黑体" w:cs="Times New Roman"/>
          <w:sz w:val="32"/>
          <w:szCs w:val="24"/>
        </w:rPr>
        <w:t xml:space="preserve">   </w:t>
      </w:r>
    </w:p>
    <w:p w14:paraId="30D3CAB1" w14:textId="77777777" w:rsidR="007C3537" w:rsidRPr="00825404" w:rsidRDefault="007C3537">
      <w:pPr>
        <w:ind w:firstLineChars="0" w:firstLine="720"/>
        <w:rPr>
          <w:rFonts w:eastAsia="黑体" w:cs="Times New Roman"/>
          <w:sz w:val="36"/>
          <w:szCs w:val="24"/>
          <w:u w:val="single"/>
        </w:rPr>
      </w:pPr>
    </w:p>
    <w:p w14:paraId="4813AE49" w14:textId="77777777" w:rsidR="007C3537" w:rsidRPr="00825404" w:rsidRDefault="00521AF7">
      <w:pPr>
        <w:ind w:firstLineChars="657" w:firstLine="1979"/>
        <w:rPr>
          <w:rFonts w:eastAsia="宋体" w:cs="Times New Roman"/>
          <w:b/>
          <w:sz w:val="30"/>
          <w:szCs w:val="30"/>
        </w:rPr>
      </w:pPr>
      <w:r w:rsidRPr="00825404">
        <w:rPr>
          <w:rFonts w:eastAsia="宋体" w:cs="Times New Roman"/>
          <w:b/>
          <w:sz w:val="30"/>
          <w:szCs w:val="30"/>
        </w:rPr>
        <w:t>学</w:t>
      </w:r>
      <w:r w:rsidRPr="00825404">
        <w:rPr>
          <w:rFonts w:eastAsia="宋体" w:cs="Times New Roman"/>
          <w:b/>
          <w:sz w:val="30"/>
          <w:szCs w:val="30"/>
        </w:rPr>
        <w:t xml:space="preserve">    </w:t>
      </w:r>
      <w:r w:rsidRPr="00825404">
        <w:rPr>
          <w:rFonts w:eastAsia="宋体" w:cs="Times New Roman"/>
          <w:b/>
          <w:sz w:val="30"/>
          <w:szCs w:val="30"/>
        </w:rPr>
        <w:t>院：</w:t>
      </w:r>
      <w:r w:rsidRPr="00825404">
        <w:rPr>
          <w:rFonts w:eastAsia="宋体" w:cs="Times New Roman"/>
          <w:b/>
          <w:sz w:val="30"/>
          <w:szCs w:val="30"/>
          <w:u w:val="single"/>
        </w:rPr>
        <w:t xml:space="preserve">  </w:t>
      </w:r>
      <w:r w:rsidRPr="00825404">
        <w:rPr>
          <w:rFonts w:eastAsia="宋体" w:cs="Times New Roman"/>
          <w:b/>
          <w:sz w:val="30"/>
          <w:szCs w:val="30"/>
          <w:u w:val="single"/>
        </w:rPr>
        <w:t>计算机科学与技术学院</w:t>
      </w:r>
      <w:r w:rsidRPr="00825404">
        <w:rPr>
          <w:rFonts w:eastAsia="宋体" w:cs="Times New Roman"/>
          <w:b/>
          <w:sz w:val="30"/>
          <w:szCs w:val="30"/>
          <w:u w:val="single"/>
        </w:rPr>
        <w:t xml:space="preserve"> </w:t>
      </w:r>
      <w:r w:rsidRPr="00825404">
        <w:rPr>
          <w:rFonts w:eastAsia="宋体" w:cs="Times New Roman"/>
          <w:b/>
          <w:sz w:val="30"/>
          <w:szCs w:val="30"/>
        </w:rPr>
        <w:t xml:space="preserve">                     </w:t>
      </w:r>
    </w:p>
    <w:p w14:paraId="3611F306" w14:textId="33151F9A" w:rsidR="007C3537" w:rsidRPr="00825404" w:rsidRDefault="00521AF7">
      <w:pPr>
        <w:ind w:firstLineChars="657" w:firstLine="1979"/>
        <w:rPr>
          <w:rFonts w:eastAsia="宋体" w:cs="Times New Roman"/>
          <w:b/>
          <w:sz w:val="30"/>
          <w:szCs w:val="30"/>
        </w:rPr>
      </w:pPr>
      <w:r w:rsidRPr="00825404">
        <w:rPr>
          <w:rFonts w:eastAsia="宋体" w:cs="Times New Roman"/>
          <w:b/>
          <w:sz w:val="30"/>
          <w:szCs w:val="30"/>
        </w:rPr>
        <w:t>专</w:t>
      </w:r>
      <w:r w:rsidRPr="00825404">
        <w:rPr>
          <w:rFonts w:eastAsia="宋体" w:cs="Times New Roman"/>
          <w:b/>
          <w:sz w:val="30"/>
          <w:szCs w:val="30"/>
        </w:rPr>
        <w:t xml:space="preserve">    </w:t>
      </w:r>
      <w:r w:rsidRPr="00825404">
        <w:rPr>
          <w:rFonts w:eastAsia="宋体" w:cs="Times New Roman"/>
          <w:b/>
          <w:sz w:val="30"/>
          <w:szCs w:val="30"/>
        </w:rPr>
        <w:t>业：</w:t>
      </w:r>
      <w:r w:rsidRPr="00825404">
        <w:rPr>
          <w:rFonts w:eastAsia="宋体" w:cs="Times New Roman"/>
          <w:b/>
          <w:sz w:val="30"/>
          <w:szCs w:val="30"/>
          <w:u w:val="single"/>
        </w:rPr>
        <w:t xml:space="preserve">  </w:t>
      </w:r>
      <w:r w:rsidR="00EC74D1">
        <w:rPr>
          <w:rFonts w:eastAsia="宋体" w:cs="Times New Roman"/>
          <w:b/>
          <w:sz w:val="30"/>
          <w:szCs w:val="30"/>
          <w:u w:val="single"/>
        </w:rPr>
        <w:t xml:space="preserve">   </w:t>
      </w:r>
      <w:r w:rsidR="00EC74D1">
        <w:rPr>
          <w:rFonts w:eastAsia="宋体" w:cs="Times New Roman" w:hint="eastAsia"/>
          <w:b/>
          <w:sz w:val="30"/>
          <w:szCs w:val="30"/>
          <w:u w:val="single"/>
        </w:rPr>
        <w:t>数字媒体技术</w:t>
      </w:r>
      <w:r w:rsidR="00EC74D1">
        <w:rPr>
          <w:rFonts w:eastAsia="宋体" w:cs="Times New Roman" w:hint="eastAsia"/>
          <w:b/>
          <w:sz w:val="30"/>
          <w:szCs w:val="30"/>
          <w:u w:val="single"/>
        </w:rPr>
        <w:t xml:space="preserve"> </w:t>
      </w:r>
      <w:r w:rsidR="00EC74D1">
        <w:rPr>
          <w:rFonts w:eastAsia="宋体" w:cs="Times New Roman"/>
          <w:b/>
          <w:sz w:val="30"/>
          <w:szCs w:val="30"/>
          <w:u w:val="single"/>
        </w:rPr>
        <w:t xml:space="preserve">     </w:t>
      </w:r>
      <w:r w:rsidRPr="00825404">
        <w:rPr>
          <w:rFonts w:eastAsia="宋体" w:cs="Times New Roman"/>
          <w:b/>
          <w:sz w:val="30"/>
          <w:szCs w:val="30"/>
          <w:u w:val="single"/>
        </w:rPr>
        <w:t xml:space="preserve"> </w:t>
      </w:r>
      <w:r w:rsidRPr="00825404">
        <w:rPr>
          <w:rFonts w:eastAsia="宋体" w:cs="Times New Roman"/>
          <w:b/>
          <w:sz w:val="30"/>
          <w:szCs w:val="30"/>
        </w:rPr>
        <w:t xml:space="preserve">                     </w:t>
      </w:r>
    </w:p>
    <w:p w14:paraId="69A4F21D" w14:textId="4CBD25B2" w:rsidR="007C3537" w:rsidRPr="00825404" w:rsidRDefault="00521AF7">
      <w:pPr>
        <w:ind w:firstLineChars="657" w:firstLine="1979"/>
        <w:rPr>
          <w:rFonts w:eastAsia="宋体" w:cs="Times New Roman"/>
          <w:b/>
          <w:sz w:val="30"/>
          <w:szCs w:val="30"/>
        </w:rPr>
      </w:pPr>
      <w:r w:rsidRPr="00825404">
        <w:rPr>
          <w:rFonts w:eastAsia="宋体" w:cs="Times New Roman"/>
          <w:b/>
          <w:sz w:val="30"/>
          <w:szCs w:val="30"/>
        </w:rPr>
        <w:t>班</w:t>
      </w:r>
      <w:r w:rsidRPr="00825404">
        <w:rPr>
          <w:rFonts w:eastAsia="宋体" w:cs="Times New Roman"/>
          <w:b/>
          <w:sz w:val="30"/>
          <w:szCs w:val="30"/>
        </w:rPr>
        <w:t xml:space="preserve">    </w:t>
      </w:r>
      <w:r w:rsidRPr="00825404">
        <w:rPr>
          <w:rFonts w:eastAsia="宋体" w:cs="Times New Roman"/>
          <w:b/>
          <w:sz w:val="30"/>
          <w:szCs w:val="30"/>
        </w:rPr>
        <w:t>级：</w:t>
      </w:r>
      <w:r w:rsidR="006C1D85" w:rsidRPr="00C42FA7">
        <w:rPr>
          <w:rFonts w:ascii="宋体" w:eastAsia="宋体" w:hAnsi="宋体" w:cs="Times New Roman"/>
          <w:b/>
          <w:sz w:val="30"/>
          <w:szCs w:val="30"/>
          <w:u w:val="single"/>
        </w:rPr>
        <w:t>2022</w:t>
      </w:r>
      <w:r w:rsidR="006C1D85" w:rsidRPr="00C42FA7">
        <w:rPr>
          <w:rFonts w:ascii="宋体" w:eastAsia="宋体" w:hAnsi="宋体" w:cs="Times New Roman" w:hint="eastAsia"/>
          <w:b/>
          <w:sz w:val="30"/>
          <w:szCs w:val="30"/>
          <w:u w:val="single"/>
        </w:rPr>
        <w:t>计算机科学与技术学院</w:t>
      </w:r>
      <w:r w:rsidR="006C1D85" w:rsidRPr="00C42FA7">
        <w:rPr>
          <w:rFonts w:ascii="宋体" w:eastAsia="宋体" w:hAnsi="宋体" w:cs="Times New Roman"/>
          <w:b/>
          <w:sz w:val="30"/>
          <w:szCs w:val="30"/>
          <w:u w:val="single"/>
        </w:rPr>
        <w:t>(</w:t>
      </w:r>
      <w:r w:rsidR="006C1D85" w:rsidRPr="00C42FA7">
        <w:rPr>
          <w:rFonts w:ascii="宋体" w:eastAsia="宋体" w:hAnsi="宋体" w:cs="Times New Roman" w:hint="eastAsia"/>
          <w:b/>
          <w:sz w:val="30"/>
          <w:szCs w:val="30"/>
          <w:u w:val="single"/>
        </w:rPr>
        <w:t>实验班</w:t>
      </w:r>
      <w:r w:rsidR="006C1D85" w:rsidRPr="00C42FA7">
        <w:rPr>
          <w:rFonts w:ascii="宋体" w:eastAsia="宋体" w:hAnsi="宋体" w:cs="Times New Roman"/>
          <w:b/>
          <w:sz w:val="30"/>
          <w:szCs w:val="30"/>
          <w:u w:val="single"/>
        </w:rPr>
        <w:t>)</w:t>
      </w:r>
      <w:r w:rsidR="006C1D85" w:rsidRPr="00C42FA7">
        <w:rPr>
          <w:rFonts w:ascii="宋体" w:eastAsia="宋体" w:hAnsi="宋体" w:cs="Times New Roman" w:hint="eastAsia"/>
          <w:b/>
          <w:sz w:val="30"/>
          <w:szCs w:val="30"/>
          <w:u w:val="single"/>
        </w:rPr>
        <w:t xml:space="preserve"> </w:t>
      </w:r>
      <w:r w:rsidRPr="00825404">
        <w:rPr>
          <w:rFonts w:eastAsia="宋体" w:cs="Times New Roman"/>
          <w:b/>
          <w:sz w:val="30"/>
          <w:szCs w:val="30"/>
        </w:rPr>
        <w:t xml:space="preserve">                      </w:t>
      </w:r>
    </w:p>
    <w:p w14:paraId="77E92091" w14:textId="0D78ED26" w:rsidR="007C3537" w:rsidRPr="00825404" w:rsidRDefault="00521AF7">
      <w:pPr>
        <w:ind w:firstLineChars="657" w:firstLine="1979"/>
        <w:rPr>
          <w:rFonts w:eastAsia="宋体" w:cs="Times New Roman"/>
          <w:b/>
          <w:sz w:val="30"/>
          <w:szCs w:val="30"/>
          <w:u w:val="single"/>
        </w:rPr>
      </w:pPr>
      <w:r w:rsidRPr="00825404">
        <w:rPr>
          <w:rFonts w:eastAsia="宋体" w:cs="Times New Roman"/>
          <w:b/>
          <w:sz w:val="30"/>
          <w:szCs w:val="30"/>
        </w:rPr>
        <w:t>学</w:t>
      </w:r>
      <w:r w:rsidRPr="00825404">
        <w:rPr>
          <w:rFonts w:eastAsia="宋体" w:cs="Times New Roman"/>
          <w:b/>
          <w:sz w:val="30"/>
          <w:szCs w:val="30"/>
        </w:rPr>
        <w:t xml:space="preserve">    </w:t>
      </w:r>
      <w:r w:rsidRPr="00825404">
        <w:rPr>
          <w:rFonts w:eastAsia="宋体" w:cs="Times New Roman"/>
          <w:b/>
          <w:sz w:val="30"/>
          <w:szCs w:val="30"/>
        </w:rPr>
        <w:t>号：</w:t>
      </w:r>
      <w:r w:rsidRPr="00825404">
        <w:rPr>
          <w:rFonts w:eastAsia="宋体" w:cs="Times New Roman"/>
          <w:b/>
          <w:sz w:val="30"/>
          <w:szCs w:val="30"/>
          <w:u w:val="single"/>
        </w:rPr>
        <w:t xml:space="preserve">   </w:t>
      </w:r>
      <w:r w:rsidR="005408C9">
        <w:rPr>
          <w:rFonts w:eastAsia="宋体" w:cs="Times New Roman"/>
          <w:b/>
          <w:sz w:val="30"/>
          <w:szCs w:val="30"/>
          <w:u w:val="single"/>
        </w:rPr>
        <w:t>20220315110</w:t>
      </w:r>
      <w:r w:rsidRPr="00825404">
        <w:rPr>
          <w:rFonts w:eastAsia="宋体" w:cs="Times New Roman"/>
          <w:b/>
          <w:sz w:val="30"/>
          <w:szCs w:val="30"/>
          <w:u w:val="single"/>
        </w:rPr>
        <w:t xml:space="preserve">  </w:t>
      </w:r>
      <w:r w:rsidR="005408C9">
        <w:rPr>
          <w:rFonts w:eastAsia="宋体" w:cs="Times New Roman"/>
          <w:b/>
          <w:sz w:val="30"/>
          <w:szCs w:val="30"/>
          <w:u w:val="single"/>
        </w:rPr>
        <w:t xml:space="preserve">    </w:t>
      </w:r>
      <w:r w:rsidRPr="00825404">
        <w:rPr>
          <w:rFonts w:eastAsia="宋体" w:cs="Times New Roman"/>
          <w:b/>
          <w:sz w:val="30"/>
          <w:szCs w:val="30"/>
          <w:u w:val="single"/>
        </w:rPr>
        <w:t xml:space="preserve">   </w:t>
      </w:r>
    </w:p>
    <w:p w14:paraId="4593594E" w14:textId="3AAC8FE3" w:rsidR="007C3537" w:rsidRPr="00825404" w:rsidRDefault="00521AF7">
      <w:pPr>
        <w:ind w:firstLineChars="657" w:firstLine="1979"/>
        <w:rPr>
          <w:rFonts w:eastAsia="宋体" w:cs="Times New Roman"/>
          <w:b/>
          <w:sz w:val="30"/>
          <w:szCs w:val="30"/>
        </w:rPr>
      </w:pPr>
      <w:r w:rsidRPr="00825404">
        <w:rPr>
          <w:rFonts w:eastAsia="宋体" w:cs="Times New Roman"/>
          <w:b/>
          <w:sz w:val="30"/>
          <w:szCs w:val="30"/>
        </w:rPr>
        <w:t>学生姓名：</w:t>
      </w:r>
      <w:r w:rsidRPr="00825404">
        <w:rPr>
          <w:rFonts w:eastAsia="宋体" w:cs="Times New Roman"/>
          <w:b/>
          <w:sz w:val="30"/>
          <w:szCs w:val="30"/>
          <w:u w:val="single"/>
        </w:rPr>
        <w:t xml:space="preserve">      </w:t>
      </w:r>
      <w:r w:rsidR="005408C9">
        <w:rPr>
          <w:rFonts w:eastAsia="宋体" w:cs="Times New Roman" w:hint="eastAsia"/>
          <w:b/>
          <w:sz w:val="30"/>
          <w:szCs w:val="30"/>
          <w:u w:val="single"/>
        </w:rPr>
        <w:t>黄佳煜</w:t>
      </w:r>
      <w:r w:rsidRPr="00825404">
        <w:rPr>
          <w:rFonts w:eastAsia="宋体" w:cs="Times New Roman"/>
          <w:b/>
          <w:sz w:val="30"/>
          <w:szCs w:val="30"/>
          <w:u w:val="single"/>
        </w:rPr>
        <w:t xml:space="preserve"> </w:t>
      </w:r>
      <w:r w:rsidR="005408C9">
        <w:rPr>
          <w:rFonts w:eastAsia="宋体" w:cs="Times New Roman"/>
          <w:b/>
          <w:sz w:val="30"/>
          <w:szCs w:val="30"/>
          <w:u w:val="single"/>
        </w:rPr>
        <w:t xml:space="preserve"> </w:t>
      </w:r>
      <w:r w:rsidRPr="00825404">
        <w:rPr>
          <w:rFonts w:eastAsia="宋体" w:cs="Times New Roman"/>
          <w:b/>
          <w:sz w:val="30"/>
          <w:szCs w:val="30"/>
          <w:u w:val="single"/>
        </w:rPr>
        <w:t xml:space="preserve">         </w:t>
      </w:r>
    </w:p>
    <w:p w14:paraId="40D5DE47" w14:textId="753A8B4A" w:rsidR="007C3537" w:rsidRPr="00825404" w:rsidRDefault="00521AF7">
      <w:pPr>
        <w:ind w:firstLineChars="657" w:firstLine="1979"/>
        <w:rPr>
          <w:rFonts w:eastAsia="宋体" w:cs="Times New Roman"/>
          <w:b/>
          <w:sz w:val="30"/>
          <w:szCs w:val="30"/>
        </w:rPr>
      </w:pPr>
      <w:r w:rsidRPr="00825404">
        <w:rPr>
          <w:rFonts w:eastAsia="宋体" w:cs="Times New Roman"/>
          <w:b/>
          <w:sz w:val="30"/>
          <w:szCs w:val="30"/>
        </w:rPr>
        <w:t>指导老师：</w:t>
      </w:r>
      <w:r w:rsidRPr="00825404">
        <w:rPr>
          <w:rFonts w:eastAsia="宋体" w:cs="Times New Roman"/>
          <w:b/>
          <w:sz w:val="30"/>
          <w:szCs w:val="30"/>
          <w:u w:val="single"/>
        </w:rPr>
        <w:t xml:space="preserve">     </w:t>
      </w:r>
      <w:r w:rsidR="005408C9">
        <w:rPr>
          <w:rFonts w:eastAsia="宋体" w:cs="Times New Roman"/>
          <w:b/>
          <w:sz w:val="30"/>
          <w:szCs w:val="30"/>
          <w:u w:val="single"/>
        </w:rPr>
        <w:t xml:space="preserve"> </w:t>
      </w:r>
      <w:r w:rsidR="005408C9">
        <w:rPr>
          <w:rFonts w:eastAsia="宋体" w:cs="Times New Roman" w:hint="eastAsia"/>
          <w:b/>
          <w:sz w:val="30"/>
          <w:szCs w:val="30"/>
          <w:u w:val="single"/>
        </w:rPr>
        <w:t>汤</w:t>
      </w:r>
      <w:r w:rsidR="005408C9">
        <w:rPr>
          <w:rFonts w:eastAsia="宋体" w:cs="Times New Roman" w:hint="eastAsia"/>
          <w:b/>
          <w:sz w:val="30"/>
          <w:szCs w:val="30"/>
          <w:u w:val="single"/>
        </w:rPr>
        <w:t xml:space="preserve"> </w:t>
      </w:r>
      <w:r w:rsidR="005408C9">
        <w:rPr>
          <w:rFonts w:eastAsia="宋体" w:cs="Times New Roman"/>
          <w:b/>
          <w:sz w:val="30"/>
          <w:szCs w:val="30"/>
          <w:u w:val="single"/>
        </w:rPr>
        <w:t xml:space="preserve"> </w:t>
      </w:r>
      <w:proofErr w:type="gramStart"/>
      <w:r w:rsidR="005408C9">
        <w:rPr>
          <w:rFonts w:eastAsia="宋体" w:cs="Times New Roman" w:hint="eastAsia"/>
          <w:b/>
          <w:sz w:val="30"/>
          <w:szCs w:val="30"/>
          <w:u w:val="single"/>
        </w:rPr>
        <w:t>颖</w:t>
      </w:r>
      <w:proofErr w:type="gramEnd"/>
      <w:r w:rsidRPr="00825404">
        <w:rPr>
          <w:rFonts w:eastAsia="宋体" w:cs="Times New Roman"/>
          <w:b/>
          <w:sz w:val="30"/>
          <w:szCs w:val="30"/>
          <w:u w:val="single"/>
        </w:rPr>
        <w:t xml:space="preserve">           </w:t>
      </w:r>
    </w:p>
    <w:p w14:paraId="5BCB0984" w14:textId="5148B485" w:rsidR="007C3537" w:rsidRPr="00825404" w:rsidRDefault="00521AF7" w:rsidP="001B074F">
      <w:pPr>
        <w:ind w:firstLineChars="657" w:firstLine="1979"/>
        <w:rPr>
          <w:rFonts w:eastAsia="宋体" w:cs="Times New Roman"/>
          <w:b/>
          <w:sz w:val="30"/>
          <w:szCs w:val="30"/>
          <w:u w:val="single"/>
        </w:rPr>
        <w:sectPr w:rsidR="007C3537" w:rsidRPr="00825404">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titlePg/>
          <w:docGrid w:type="lines" w:linePitch="326"/>
        </w:sectPr>
      </w:pPr>
      <w:r w:rsidRPr="00825404">
        <w:rPr>
          <w:rFonts w:eastAsia="宋体" w:cs="Times New Roman"/>
          <w:b/>
          <w:sz w:val="30"/>
          <w:szCs w:val="30"/>
        </w:rPr>
        <w:t>提交日期：</w:t>
      </w:r>
      <w:r w:rsidRPr="00825404">
        <w:rPr>
          <w:rFonts w:eastAsia="宋体" w:cs="Times New Roman"/>
          <w:b/>
          <w:sz w:val="30"/>
          <w:szCs w:val="30"/>
          <w:u w:val="single"/>
        </w:rPr>
        <w:t xml:space="preserve">    </w:t>
      </w:r>
      <w:r w:rsidR="005408C9">
        <w:rPr>
          <w:rFonts w:eastAsia="宋体" w:cs="Times New Roman"/>
          <w:b/>
          <w:sz w:val="30"/>
          <w:szCs w:val="30"/>
          <w:u w:val="single"/>
        </w:rPr>
        <w:t>2026.3.20</w:t>
      </w:r>
      <w:r w:rsidRPr="00825404">
        <w:rPr>
          <w:rFonts w:eastAsia="宋体" w:cs="Times New Roman"/>
          <w:b/>
          <w:sz w:val="30"/>
          <w:szCs w:val="30"/>
          <w:u w:val="single"/>
        </w:rPr>
        <w:t xml:space="preserve">            </w:t>
      </w:r>
    </w:p>
    <w:p w14:paraId="2E32C7B9" w14:textId="77777777" w:rsidR="001B074F" w:rsidRPr="00825404" w:rsidRDefault="001B074F" w:rsidP="00EC74D1">
      <w:pPr>
        <w:spacing w:line="360" w:lineRule="auto"/>
        <w:ind w:firstLineChars="0" w:firstLine="0"/>
        <w:jc w:val="center"/>
        <w:rPr>
          <w:rFonts w:eastAsia="黑体" w:cs="Times New Roman"/>
          <w:b/>
          <w:sz w:val="32"/>
          <w:szCs w:val="32"/>
        </w:rPr>
      </w:pPr>
      <w:r w:rsidRPr="00825404">
        <w:rPr>
          <w:rFonts w:eastAsia="黑体" w:cs="Times New Roman"/>
          <w:b/>
          <w:sz w:val="32"/>
          <w:szCs w:val="32"/>
        </w:rPr>
        <w:lastRenderedPageBreak/>
        <w:t>基于多层关系网络的食品安全不合格原因可视化分析系统设计与实现</w:t>
      </w:r>
    </w:p>
    <w:p w14:paraId="191DC1F5" w14:textId="68461AA9" w:rsidR="001B074F" w:rsidRPr="00825404" w:rsidRDefault="001B074F" w:rsidP="001B074F">
      <w:pPr>
        <w:spacing w:line="360" w:lineRule="auto"/>
        <w:ind w:firstLine="482"/>
        <w:jc w:val="left"/>
        <w:rPr>
          <w:rFonts w:eastAsia="黑体" w:cs="Times New Roman"/>
          <w:b/>
          <w:bCs/>
          <w:kern w:val="36"/>
          <w:sz w:val="32"/>
          <w:szCs w:val="32"/>
        </w:rPr>
      </w:pPr>
      <w:r w:rsidRPr="00825404">
        <w:rPr>
          <w:rFonts w:eastAsia="黑体" w:cs="Times New Roman"/>
          <w:b/>
          <w:bCs/>
          <w:color w:val="000000"/>
          <w:szCs w:val="24"/>
        </w:rPr>
        <w:t>摘要</w:t>
      </w:r>
      <w:r w:rsidRPr="00825404">
        <w:rPr>
          <w:rFonts w:eastAsia="黑体" w:cs="Times New Roman"/>
          <w:b/>
          <w:bCs/>
          <w:kern w:val="36"/>
          <w:sz w:val="32"/>
          <w:szCs w:val="32"/>
        </w:rPr>
        <w:t xml:space="preserve"> </w:t>
      </w:r>
      <w:r w:rsidRPr="00825404">
        <w:rPr>
          <w:rFonts w:cs="Times New Roman"/>
          <w:bCs/>
        </w:rPr>
        <w:t>食品安全不合格原因分析是智能食品监管的核心环节，食品检测数据具有多维属性耦合、多因素关</w:t>
      </w:r>
      <w:r w:rsidRPr="00EC74D1">
        <w:rPr>
          <w:rFonts w:ascii="宋体" w:hAnsi="宋体"/>
          <w:bCs/>
        </w:rPr>
        <w:t>联复杂的特征，传统统计分析方法难以揭示其背后的多层关系结构，成为制约食品安全风险识别的关键问题。多层关系网络作为刻画多类型关联数据的重要模型，能有效表征食品生产地区、类别、添加物、生产批次等属性间的耦合关系，而可视化分析技术则为多层关系网络的直观解读与交互探索提供了可行路径。</w:t>
      </w:r>
      <w:r w:rsidR="003F7FD9">
        <w:rPr>
          <w:rFonts w:ascii="Segoe UI" w:hAnsi="Segoe UI" w:cs="Segoe UI"/>
          <w:color w:val="0F1115"/>
          <w:shd w:val="clear" w:color="auto" w:fill="FFFFFF"/>
        </w:rPr>
        <w:t>本文以食品安全不合格原因分析的实际需求为导向，围绕多层关系网络建模、多维食品检测数据挖掘、网络可视化分析三大核心方向展开调研，系统梳理了多层关系网络的概念、表征方法与可视化技术，重点分析了</w:t>
      </w:r>
      <w:r w:rsidR="003F7FD9">
        <w:rPr>
          <w:rFonts w:ascii="Segoe UI" w:hAnsi="Segoe UI" w:cs="Segoe UI"/>
          <w:color w:val="0F1115"/>
          <w:shd w:val="clear" w:color="auto" w:fill="FFFFFF"/>
        </w:rPr>
        <w:t xml:space="preserve"> Detangler </w:t>
      </w:r>
      <w:r w:rsidR="003F7FD9">
        <w:rPr>
          <w:rFonts w:ascii="Segoe UI" w:hAnsi="Segoe UI" w:cs="Segoe UI"/>
          <w:color w:val="0F1115"/>
          <w:shd w:val="clear" w:color="auto" w:fill="FFFFFF"/>
        </w:rPr>
        <w:t>等经典多层网络可视化分析系统的设计思路与技术框架，同时总结了食品安全数据挖掘与风险识别的研究现状，明确了当</w:t>
      </w:r>
      <w:proofErr w:type="gramStart"/>
      <w:r w:rsidR="003F7FD9">
        <w:rPr>
          <w:rFonts w:ascii="Segoe UI" w:hAnsi="Segoe UI" w:cs="Segoe UI"/>
          <w:color w:val="0F1115"/>
          <w:shd w:val="clear" w:color="auto" w:fill="FFFFFF"/>
        </w:rPr>
        <w:t>前领域</w:t>
      </w:r>
      <w:proofErr w:type="gramEnd"/>
      <w:r w:rsidR="003F7FD9">
        <w:rPr>
          <w:rFonts w:ascii="Segoe UI" w:hAnsi="Segoe UI" w:cs="Segoe UI"/>
          <w:color w:val="0F1115"/>
          <w:shd w:val="clear" w:color="auto" w:fill="FFFFFF"/>
        </w:rPr>
        <w:t>在多层关系挖掘、交互式可视化设计、实际监管场景适配等方面存在的问题与挑战。在此基础上，结合数字媒体技术的跨学科特征，探讨了基于多层关系网络的食品安全不合格原因可视化分析系统的研究切入点，为后续系统设计与实现提供理论支撑和技术参考。</w:t>
      </w:r>
    </w:p>
    <w:p w14:paraId="16E2CE58" w14:textId="24BCF3A2" w:rsidR="001B074F" w:rsidRPr="00825404" w:rsidRDefault="001B074F" w:rsidP="001B074F">
      <w:pPr>
        <w:spacing w:line="360" w:lineRule="atLeast"/>
        <w:ind w:firstLine="482"/>
        <w:rPr>
          <w:rFonts w:cs="Times New Roman"/>
          <w:color w:val="000000"/>
        </w:rPr>
      </w:pPr>
      <w:r w:rsidRPr="00825404">
        <w:rPr>
          <w:rStyle w:val="ae"/>
          <w:rFonts w:eastAsia="黑体" w:cs="Times New Roman"/>
          <w:color w:val="000000"/>
        </w:rPr>
        <w:t>关键词</w:t>
      </w:r>
      <w:r w:rsidRPr="00825404">
        <w:rPr>
          <w:rFonts w:cs="Times New Roman"/>
          <w:color w:val="000000"/>
        </w:rPr>
        <w:t>：多层关系网络；食品安全；数据可视化；</w:t>
      </w:r>
      <w:r w:rsidRPr="00825404">
        <w:rPr>
          <w:rFonts w:cs="Times New Roman"/>
          <w:color w:val="000000"/>
        </w:rPr>
        <w:t>Detangler</w:t>
      </w:r>
      <w:r w:rsidRPr="00825404">
        <w:rPr>
          <w:rFonts w:cs="Times New Roman"/>
          <w:color w:val="000000"/>
        </w:rPr>
        <w:t>；多维数据挖掘</w:t>
      </w:r>
    </w:p>
    <w:p w14:paraId="02AAD436" w14:textId="7B842094" w:rsidR="001B074F" w:rsidRPr="00825404" w:rsidRDefault="001B074F" w:rsidP="001B074F">
      <w:pPr>
        <w:pStyle w:val="af"/>
        <w:spacing w:before="260" w:after="260" w:line="360" w:lineRule="auto"/>
        <w:ind w:firstLine="643"/>
        <w:jc w:val="both"/>
        <w:rPr>
          <w:rFonts w:ascii="Times New Roman" w:eastAsia="黑体" w:hAnsi="Times New Roman" w:cs="Times New Roman"/>
        </w:rPr>
      </w:pPr>
      <w:r w:rsidRPr="00825404">
        <w:rPr>
          <w:rFonts w:ascii="Times New Roman" w:eastAsia="黑体" w:hAnsi="Times New Roman" w:cs="Times New Roman"/>
        </w:rPr>
        <w:t xml:space="preserve">1 </w:t>
      </w:r>
      <w:r w:rsidRPr="00825404">
        <w:rPr>
          <w:rFonts w:ascii="Times New Roman" w:eastAsia="黑体" w:hAnsi="Times New Roman" w:cs="Times New Roman"/>
        </w:rPr>
        <w:t>引言</w:t>
      </w:r>
    </w:p>
    <w:p w14:paraId="6E9BC5E0" w14:textId="08B9DB56" w:rsidR="001B074F" w:rsidRPr="00825404" w:rsidRDefault="001B074F" w:rsidP="001B074F">
      <w:pPr>
        <w:spacing w:line="360" w:lineRule="auto"/>
        <w:ind w:firstLine="480"/>
        <w:rPr>
          <w:rFonts w:cs="Times New Roman"/>
          <w:color w:val="000000"/>
          <w:szCs w:val="24"/>
        </w:rPr>
      </w:pPr>
      <w:r w:rsidRPr="00825404">
        <w:rPr>
          <w:rFonts w:cs="Times New Roman"/>
          <w:color w:val="000000"/>
        </w:rPr>
        <w:t>食品安全是关乎公众健康与社会稳定的重要民生问题，随着食品工业的快速发展，食品生产、加工、流通环节的复杂化使得食品安全风险因素呈现出</w:t>
      </w:r>
      <w:r w:rsidRPr="00825404">
        <w:rPr>
          <w:rStyle w:val="ae"/>
          <w:rFonts w:cs="Times New Roman"/>
          <w:b w:val="0"/>
          <w:bCs w:val="0"/>
          <w:color w:val="000000"/>
        </w:rPr>
        <w:t>多维度、耦合性、多层级</w:t>
      </w:r>
      <w:r w:rsidRPr="00825404">
        <w:rPr>
          <w:rFonts w:cs="Times New Roman"/>
          <w:color w:val="000000"/>
        </w:rPr>
        <w:t>的特征</w:t>
      </w:r>
      <w:r w:rsidR="005408C9" w:rsidRPr="005408C9">
        <w:rPr>
          <w:rFonts w:cs="Times New Roman"/>
          <w:color w:val="000000"/>
          <w:vertAlign w:val="superscript"/>
        </w:rPr>
        <w:fldChar w:fldCharType="begin"/>
      </w:r>
      <w:r w:rsidR="005408C9" w:rsidRPr="005408C9">
        <w:rPr>
          <w:rFonts w:cs="Times New Roman"/>
          <w:color w:val="000000"/>
          <w:vertAlign w:val="superscript"/>
        </w:rPr>
        <w:instrText xml:space="preserve"> REF _Ref224907648 \r \h  \* MERGEFORMAT </w:instrText>
      </w:r>
      <w:r w:rsidR="005408C9" w:rsidRPr="005408C9">
        <w:rPr>
          <w:rFonts w:cs="Times New Roman"/>
          <w:color w:val="000000"/>
          <w:vertAlign w:val="superscript"/>
        </w:rPr>
      </w:r>
      <w:r w:rsidR="005408C9" w:rsidRPr="005408C9">
        <w:rPr>
          <w:rFonts w:cs="Times New Roman"/>
          <w:color w:val="000000"/>
          <w:vertAlign w:val="superscript"/>
        </w:rPr>
        <w:fldChar w:fldCharType="separate"/>
      </w:r>
      <w:r w:rsidR="005408C9" w:rsidRPr="005408C9">
        <w:rPr>
          <w:rFonts w:cs="Times New Roman"/>
          <w:color w:val="000000"/>
          <w:vertAlign w:val="superscript"/>
        </w:rPr>
        <w:t>[1]</w:t>
      </w:r>
      <w:r w:rsidR="005408C9" w:rsidRPr="005408C9">
        <w:rPr>
          <w:rFonts w:cs="Times New Roman"/>
          <w:color w:val="000000"/>
          <w:vertAlign w:val="superscript"/>
        </w:rPr>
        <w:fldChar w:fldCharType="end"/>
      </w:r>
      <w:r w:rsidRPr="00825404">
        <w:rPr>
          <w:rFonts w:cs="Times New Roman"/>
          <w:color w:val="000000"/>
        </w:rPr>
        <w:t>。食品检测数据涵盖生产地区、食品类别、添加物类型、生产批次、检测指标、不合格项等多个属性，这些属性之间并非孤立存在，而是形成了复杂的多层关系结构</w:t>
      </w:r>
      <w:r w:rsidRPr="00825404">
        <w:rPr>
          <w:rFonts w:cs="Times New Roman"/>
          <w:color w:val="000000"/>
        </w:rPr>
        <w:t xml:space="preserve"> —— </w:t>
      </w:r>
      <w:r w:rsidRPr="00825404">
        <w:rPr>
          <w:rFonts w:cs="Times New Roman"/>
          <w:color w:val="000000"/>
        </w:rPr>
        <w:t>例如特定地区的某类食品易出现某类添加剂超标，同批次食品可能因原料供应问题引发多种不合格项关联发生</w:t>
      </w:r>
      <w:r w:rsidR="005408C9">
        <w:rPr>
          <w:rFonts w:cs="Times New Roman"/>
          <w:color w:val="000000"/>
          <w:vertAlign w:val="superscript"/>
        </w:rPr>
        <w:fldChar w:fldCharType="begin"/>
      </w:r>
      <w:r w:rsidR="005408C9">
        <w:rPr>
          <w:rFonts w:cs="Times New Roman"/>
          <w:color w:val="000000"/>
          <w:vertAlign w:val="superscript"/>
        </w:rPr>
        <w:instrText xml:space="preserve"> REF _Ref224907558 \r \h </w:instrText>
      </w:r>
      <w:r w:rsidR="005408C9">
        <w:rPr>
          <w:rFonts w:cs="Times New Roman"/>
          <w:color w:val="000000"/>
          <w:vertAlign w:val="superscript"/>
        </w:rPr>
      </w:r>
      <w:r w:rsidR="005408C9">
        <w:rPr>
          <w:rFonts w:cs="Times New Roman"/>
          <w:color w:val="000000"/>
          <w:vertAlign w:val="superscript"/>
        </w:rPr>
        <w:fldChar w:fldCharType="separate"/>
      </w:r>
      <w:r w:rsidR="005408C9">
        <w:rPr>
          <w:rFonts w:cs="Times New Roman"/>
          <w:color w:val="000000"/>
          <w:vertAlign w:val="superscript"/>
        </w:rPr>
        <w:t>[2]</w:t>
      </w:r>
      <w:r w:rsidR="005408C9">
        <w:rPr>
          <w:rFonts w:cs="Times New Roman"/>
          <w:color w:val="000000"/>
          <w:vertAlign w:val="superscript"/>
        </w:rPr>
        <w:fldChar w:fldCharType="end"/>
      </w:r>
      <w:r w:rsidRPr="00825404">
        <w:rPr>
          <w:rFonts w:cs="Times New Roman"/>
          <w:color w:val="000000"/>
        </w:rPr>
        <w:t>。</w:t>
      </w:r>
    </w:p>
    <w:p w14:paraId="69030D4C" w14:textId="04BEF3D4" w:rsidR="001B074F" w:rsidRPr="00825404" w:rsidRDefault="001B074F" w:rsidP="001B074F">
      <w:pPr>
        <w:spacing w:line="360" w:lineRule="auto"/>
        <w:ind w:firstLine="480"/>
        <w:rPr>
          <w:rFonts w:cs="Times New Roman"/>
          <w:color w:val="000000"/>
        </w:rPr>
      </w:pPr>
      <w:r w:rsidRPr="00825404">
        <w:rPr>
          <w:rFonts w:cs="Times New Roman"/>
          <w:color w:val="000000"/>
        </w:rPr>
        <w:t>传统食品安全不合格原因分析多采用统计分析方法，如描述性统计、相关性分析等，这类方法仅能揭示单一维度或两两维度间的线性关联，难以刻画多属性间的复杂耦合关系，更无法直观呈现数据背后的多层关系网络结构</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_Ref224907737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[3]</w:t>
      </w:r>
      <w:r w:rsidR="00E6779E" w:rsidRPr="00E6779E">
        <w:rPr>
          <w:rFonts w:cs="Times New Roman"/>
          <w:color w:val="000000"/>
          <w:vertAlign w:val="superscript"/>
        </w:rPr>
        <w:fldChar w:fldCharType="end"/>
      </w:r>
      <w:r w:rsidRPr="00825404">
        <w:rPr>
          <w:rFonts w:cs="Times New Roman"/>
          <w:color w:val="000000"/>
        </w:rPr>
        <w:t>。而食品监</w:t>
      </w:r>
      <w:r w:rsidRPr="00825404">
        <w:rPr>
          <w:rFonts w:cs="Times New Roman"/>
          <w:color w:val="000000"/>
        </w:rPr>
        <w:lastRenderedPageBreak/>
        <w:t>管工作的实际需求要求分析方法不仅能实现多因素关联的量化挖掘，还需通过直观的可视化形式让非专业监管人员快速识别风险规律、定位关键不合格原因，这一需求推动了</w:t>
      </w:r>
      <w:r w:rsidRPr="00825404">
        <w:rPr>
          <w:rFonts w:cs="Times New Roman"/>
        </w:rPr>
        <w:t>多层关系网络</w:t>
      </w:r>
      <w:r w:rsidRPr="00825404">
        <w:rPr>
          <w:rFonts w:cs="Times New Roman"/>
          <w:color w:val="000000"/>
        </w:rPr>
        <w:t>与</w:t>
      </w:r>
      <w:r w:rsidRPr="00825404">
        <w:rPr>
          <w:rFonts w:cs="Times New Roman"/>
        </w:rPr>
        <w:t>可视化分析技术</w:t>
      </w:r>
      <w:r w:rsidRPr="00825404">
        <w:rPr>
          <w:rFonts w:cs="Times New Roman"/>
          <w:color w:val="000000"/>
        </w:rPr>
        <w:t>在食品安全领域的融合应用。</w:t>
      </w:r>
    </w:p>
    <w:p w14:paraId="3522152C" w14:textId="62615FD3" w:rsidR="001B074F" w:rsidRPr="00825404" w:rsidRDefault="001B074F" w:rsidP="001B074F">
      <w:pPr>
        <w:spacing w:line="360" w:lineRule="auto"/>
        <w:ind w:firstLine="480"/>
        <w:rPr>
          <w:rFonts w:cs="Times New Roman"/>
          <w:color w:val="000000"/>
        </w:rPr>
      </w:pPr>
      <w:r w:rsidRPr="00825404">
        <w:rPr>
          <w:rFonts w:cs="Times New Roman"/>
          <w:color w:val="000000"/>
        </w:rPr>
        <w:t>多层关系网络（也被称为多重网络，</w:t>
      </w:r>
      <w:r w:rsidRPr="00825404">
        <w:rPr>
          <w:rFonts w:cs="Times New Roman"/>
          <w:color w:val="000000"/>
        </w:rPr>
        <w:t>Multiplex Network</w:t>
      </w:r>
      <w:r w:rsidRPr="00825404">
        <w:rPr>
          <w:rFonts w:cs="Times New Roman"/>
          <w:color w:val="000000"/>
        </w:rPr>
        <w:t>）作为复杂网络的重要分支，能通过多类型连接边刻画不同实体间的多层关联关系，为多维食品检测数据的结构化建模提供了天然适配的模型</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_Ref224907841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[4]</w:t>
      </w:r>
      <w:r w:rsidR="00E6779E" w:rsidRPr="00E6779E">
        <w:rPr>
          <w:rFonts w:cs="Times New Roman"/>
          <w:color w:val="000000"/>
          <w:vertAlign w:val="superscript"/>
        </w:rPr>
        <w:fldChar w:fldCharType="end"/>
      </w:r>
      <w:r w:rsidRPr="00825404">
        <w:rPr>
          <w:rFonts w:cs="Times New Roman"/>
          <w:color w:val="000000"/>
        </w:rPr>
        <w:t>。可视化分析技术则结合了数据挖掘与视觉呈现，通过交互式视图设计将抽象的网络结构与量化的关联特征转化为直观的视觉符号，实现</w:t>
      </w:r>
      <w:r w:rsidRPr="00825404">
        <w:rPr>
          <w:rFonts w:cs="Times New Roman"/>
          <w:color w:val="000000"/>
        </w:rPr>
        <w:t xml:space="preserve"> “</w:t>
      </w:r>
      <w:r w:rsidRPr="00825404">
        <w:rPr>
          <w:rFonts w:cs="Times New Roman"/>
          <w:color w:val="000000"/>
        </w:rPr>
        <w:t>数据挖掘</w:t>
      </w:r>
      <w:r w:rsidRPr="00825404">
        <w:rPr>
          <w:rFonts w:cs="Times New Roman"/>
          <w:color w:val="000000"/>
        </w:rPr>
        <w:t xml:space="preserve"> - </w:t>
      </w:r>
      <w:r w:rsidRPr="00825404">
        <w:rPr>
          <w:rFonts w:cs="Times New Roman"/>
          <w:color w:val="000000"/>
        </w:rPr>
        <w:t>视觉解读</w:t>
      </w:r>
      <w:r w:rsidRPr="00825404">
        <w:rPr>
          <w:rFonts w:cs="Times New Roman"/>
          <w:color w:val="000000"/>
        </w:rPr>
        <w:t xml:space="preserve"> - </w:t>
      </w:r>
      <w:r w:rsidRPr="00825404">
        <w:rPr>
          <w:rFonts w:cs="Times New Roman"/>
          <w:color w:val="000000"/>
        </w:rPr>
        <w:t>交互探索</w:t>
      </w:r>
      <w:r w:rsidRPr="00825404">
        <w:rPr>
          <w:rFonts w:cs="Times New Roman"/>
          <w:color w:val="000000"/>
        </w:rPr>
        <w:t xml:space="preserve">” </w:t>
      </w:r>
      <w:r w:rsidRPr="00825404">
        <w:rPr>
          <w:rFonts w:cs="Times New Roman"/>
          <w:color w:val="000000"/>
        </w:rPr>
        <w:t>的闭环，成为解决复杂数据理解难题的核心手段</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_Ref224907773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[5]</w:t>
      </w:r>
      <w:r w:rsidR="00E6779E" w:rsidRPr="00E6779E">
        <w:rPr>
          <w:rFonts w:cs="Times New Roman"/>
          <w:color w:val="000000"/>
          <w:vertAlign w:val="superscript"/>
        </w:rPr>
        <w:fldChar w:fldCharType="end"/>
      </w:r>
      <w:r w:rsidRPr="00825404">
        <w:rPr>
          <w:rFonts w:cs="Times New Roman"/>
          <w:color w:val="000000"/>
        </w:rPr>
        <w:t>。</w:t>
      </w:r>
      <w:r w:rsidRPr="00825404">
        <w:rPr>
          <w:rFonts w:cs="Times New Roman"/>
          <w:color w:val="000000"/>
        </w:rPr>
        <w:t xml:space="preserve">Detangler </w:t>
      </w:r>
      <w:r w:rsidRPr="00825404">
        <w:rPr>
          <w:rFonts w:cs="Times New Roman"/>
          <w:color w:val="000000"/>
        </w:rPr>
        <w:t>作为多层关系网络可视化分析的经典系统，提出的基底</w:t>
      </w:r>
      <w:r w:rsidRPr="00825404">
        <w:rPr>
          <w:rFonts w:cs="Times New Roman"/>
          <w:color w:val="000000"/>
        </w:rPr>
        <w:t xml:space="preserve"> - </w:t>
      </w:r>
      <w:r w:rsidRPr="00825404">
        <w:rPr>
          <w:rFonts w:cs="Times New Roman"/>
          <w:color w:val="000000"/>
        </w:rPr>
        <w:t>催化</w:t>
      </w:r>
      <w:proofErr w:type="gramStart"/>
      <w:r w:rsidRPr="00825404">
        <w:rPr>
          <w:rFonts w:cs="Times New Roman"/>
          <w:color w:val="000000"/>
        </w:rPr>
        <w:t>双网络</w:t>
      </w:r>
      <w:proofErr w:type="gramEnd"/>
      <w:r w:rsidRPr="00825404">
        <w:rPr>
          <w:rFonts w:cs="Times New Roman"/>
          <w:color w:val="000000"/>
        </w:rPr>
        <w:t>抽象、协调布局、跳变</w:t>
      </w:r>
      <w:proofErr w:type="gramStart"/>
      <w:r w:rsidRPr="00825404">
        <w:rPr>
          <w:rFonts w:cs="Times New Roman"/>
          <w:color w:val="000000"/>
        </w:rPr>
        <w:t>交互等</w:t>
      </w:r>
      <w:proofErr w:type="gramEnd"/>
      <w:r w:rsidRPr="00825404">
        <w:rPr>
          <w:rFonts w:cs="Times New Roman"/>
          <w:color w:val="000000"/>
        </w:rPr>
        <w:t>核心技术，为多层关系网络的高效可视化分析提供了重要的技术参考，其设计思路可迁移至食品安全不合格原因分析的具体场景中。</w:t>
      </w:r>
    </w:p>
    <w:p w14:paraId="7792F66C" w14:textId="77777777" w:rsidR="001B074F" w:rsidRPr="00825404" w:rsidRDefault="001B074F" w:rsidP="001B074F">
      <w:pPr>
        <w:spacing w:line="360" w:lineRule="auto"/>
        <w:ind w:firstLine="480"/>
        <w:rPr>
          <w:rFonts w:cs="Times New Roman"/>
          <w:color w:val="000000"/>
        </w:rPr>
      </w:pPr>
      <w:r w:rsidRPr="00825404">
        <w:rPr>
          <w:rFonts w:cs="Times New Roman"/>
          <w:color w:val="000000"/>
        </w:rPr>
        <w:t>本课题以</w:t>
      </w:r>
      <w:r w:rsidRPr="00825404">
        <w:rPr>
          <w:rFonts w:cs="Times New Roman"/>
          <w:color w:val="000000"/>
        </w:rPr>
        <w:t xml:space="preserve"> “</w:t>
      </w:r>
      <w:r w:rsidRPr="00825404">
        <w:rPr>
          <w:rFonts w:cs="Times New Roman"/>
          <w:color w:val="000000"/>
        </w:rPr>
        <w:t>基于多层关系网络的食品安全不合格原因可视化分析系统设计与实现</w:t>
      </w:r>
      <w:r w:rsidRPr="00825404">
        <w:rPr>
          <w:rFonts w:cs="Times New Roman"/>
          <w:color w:val="000000"/>
        </w:rPr>
        <w:t xml:space="preserve">” </w:t>
      </w:r>
      <w:r w:rsidRPr="00825404">
        <w:rPr>
          <w:rFonts w:cs="Times New Roman"/>
          <w:color w:val="000000"/>
        </w:rPr>
        <w:t>为研究核心，旨在将多层关系网络建模与可视化分析技术应用于食品安全领域，解决传统方法难以挖掘多因素耦合关系、无法直观呈现关联结构的问题。本文通过系统调研多层关系网络的理论与技术、可视化分析系统的设计方法、食品安全数据挖掘的研究现状，明确</w:t>
      </w:r>
      <w:proofErr w:type="gramStart"/>
      <w:r w:rsidRPr="00825404">
        <w:rPr>
          <w:rFonts w:cs="Times New Roman"/>
          <w:color w:val="000000"/>
        </w:rPr>
        <w:t>当前领域</w:t>
      </w:r>
      <w:proofErr w:type="gramEnd"/>
      <w:r w:rsidRPr="00825404">
        <w:rPr>
          <w:rFonts w:cs="Times New Roman"/>
          <w:color w:val="000000"/>
        </w:rPr>
        <w:t>的研究进展与不足，为后续系统的数据建模模块、关系挖掘模块、可视化交互模块设计提供理论依据和技术支撑。</w:t>
      </w:r>
    </w:p>
    <w:p w14:paraId="5C048B56" w14:textId="77777777" w:rsidR="001B074F" w:rsidRPr="00825404" w:rsidRDefault="001B074F" w:rsidP="001B074F">
      <w:pPr>
        <w:spacing w:line="360" w:lineRule="auto"/>
        <w:ind w:firstLine="480"/>
        <w:rPr>
          <w:rFonts w:cs="Times New Roman"/>
          <w:color w:val="000000"/>
        </w:rPr>
      </w:pPr>
      <w:r w:rsidRPr="00825404">
        <w:rPr>
          <w:rFonts w:cs="Times New Roman"/>
          <w:color w:val="000000"/>
        </w:rPr>
        <w:t>本文的主要工作如下：（</w:t>
      </w:r>
      <w:r w:rsidRPr="00825404">
        <w:rPr>
          <w:rFonts w:cs="Times New Roman"/>
          <w:color w:val="000000"/>
        </w:rPr>
        <w:t>1</w:t>
      </w:r>
      <w:r w:rsidRPr="00825404">
        <w:rPr>
          <w:rFonts w:cs="Times New Roman"/>
          <w:color w:val="000000"/>
        </w:rPr>
        <w:t>）梳理多层关系网络的概念、表征方法与挖掘技术，明确其在多维耦合数据建模中的优势；（</w:t>
      </w:r>
      <w:r w:rsidRPr="00825404">
        <w:rPr>
          <w:rFonts w:cs="Times New Roman"/>
          <w:color w:val="000000"/>
        </w:rPr>
        <w:t>2</w:t>
      </w:r>
      <w:r w:rsidRPr="00825404">
        <w:rPr>
          <w:rFonts w:cs="Times New Roman"/>
          <w:color w:val="000000"/>
        </w:rPr>
        <w:t>）重点分析</w:t>
      </w:r>
      <w:r w:rsidRPr="00825404">
        <w:rPr>
          <w:rFonts w:cs="Times New Roman"/>
          <w:color w:val="000000"/>
        </w:rPr>
        <w:t xml:space="preserve"> Detangler </w:t>
      </w:r>
      <w:r w:rsidRPr="00825404">
        <w:rPr>
          <w:rFonts w:cs="Times New Roman"/>
          <w:color w:val="000000"/>
        </w:rPr>
        <w:t>等经典多层网络可视化分析系统的核心设计与技术框架，提炼可迁移至食品安全场景的设计思路；（</w:t>
      </w:r>
      <w:r w:rsidRPr="00825404">
        <w:rPr>
          <w:rFonts w:cs="Times New Roman"/>
          <w:color w:val="000000"/>
        </w:rPr>
        <w:t>3</w:t>
      </w:r>
      <w:r w:rsidRPr="00825404">
        <w:rPr>
          <w:rFonts w:cs="Times New Roman"/>
          <w:color w:val="000000"/>
        </w:rPr>
        <w:t>）总结食品安全数据挖掘与风险识别的研究现状，分析多层关系网络在该领域的应用现状与空白；（</w:t>
      </w:r>
      <w:r w:rsidRPr="00825404">
        <w:rPr>
          <w:rFonts w:cs="Times New Roman"/>
          <w:color w:val="000000"/>
        </w:rPr>
        <w:t>4</w:t>
      </w:r>
      <w:r w:rsidRPr="00825404">
        <w:rPr>
          <w:rFonts w:cs="Times New Roman"/>
          <w:color w:val="000000"/>
        </w:rPr>
        <w:t>）探讨基于多层关系网络的食品安全不合格原因可视化分析的关键问题与挑战，提出后续系统设计的研究方向；（</w:t>
      </w:r>
      <w:r w:rsidRPr="00825404">
        <w:rPr>
          <w:rFonts w:cs="Times New Roman"/>
          <w:color w:val="000000"/>
        </w:rPr>
        <w:t>5</w:t>
      </w:r>
      <w:r w:rsidRPr="00825404">
        <w:rPr>
          <w:rFonts w:cs="Times New Roman"/>
          <w:color w:val="000000"/>
        </w:rPr>
        <w:t>）结合数字媒体技术的跨学科特征，明确可视化分析系统的设计原则与技术路线。</w:t>
      </w:r>
    </w:p>
    <w:p w14:paraId="3562570E" w14:textId="77777777" w:rsidR="001B074F" w:rsidRPr="00825404" w:rsidRDefault="001B074F" w:rsidP="001B074F">
      <w:pPr>
        <w:spacing w:line="360" w:lineRule="auto"/>
        <w:ind w:firstLine="480"/>
        <w:rPr>
          <w:rFonts w:cs="Times New Roman"/>
          <w:color w:val="000000"/>
        </w:rPr>
      </w:pPr>
      <w:r w:rsidRPr="00825404">
        <w:rPr>
          <w:rFonts w:cs="Times New Roman"/>
          <w:color w:val="000000"/>
        </w:rPr>
        <w:t>本文的组织框架如下：第</w:t>
      </w:r>
      <w:r w:rsidRPr="00825404">
        <w:rPr>
          <w:rFonts w:cs="Times New Roman"/>
          <w:color w:val="000000"/>
        </w:rPr>
        <w:t xml:space="preserve"> 1 </w:t>
      </w:r>
      <w:r w:rsidRPr="00825404">
        <w:rPr>
          <w:rFonts w:cs="Times New Roman"/>
          <w:color w:val="000000"/>
        </w:rPr>
        <w:t>章为引言，阐述研究背景、意义、主要工作与组织框架；第</w:t>
      </w:r>
      <w:r w:rsidRPr="00825404">
        <w:rPr>
          <w:rFonts w:cs="Times New Roman"/>
          <w:color w:val="000000"/>
        </w:rPr>
        <w:t xml:space="preserve"> 2 </w:t>
      </w:r>
      <w:r w:rsidRPr="00825404">
        <w:rPr>
          <w:rFonts w:cs="Times New Roman"/>
          <w:color w:val="000000"/>
        </w:rPr>
        <w:t>章为研究背景及概念，界定多层关系网络、食品安全可视化分析等核心概念，梳理相关基础理论；第</w:t>
      </w:r>
      <w:r w:rsidRPr="00825404">
        <w:rPr>
          <w:rFonts w:cs="Times New Roman"/>
          <w:color w:val="000000"/>
        </w:rPr>
        <w:t xml:space="preserve"> 3 </w:t>
      </w:r>
      <w:r w:rsidRPr="00825404">
        <w:rPr>
          <w:rFonts w:cs="Times New Roman"/>
          <w:color w:val="000000"/>
        </w:rPr>
        <w:t>章为研究现状，从多层关系网络挖掘、</w:t>
      </w:r>
      <w:r w:rsidRPr="00825404">
        <w:rPr>
          <w:rFonts w:cs="Times New Roman"/>
          <w:color w:val="000000"/>
        </w:rPr>
        <w:lastRenderedPageBreak/>
        <w:t>多层网络可视化分析、食品安全数据挖掘与可视化三个方向展开调研，重点分析</w:t>
      </w:r>
      <w:r w:rsidRPr="00825404">
        <w:rPr>
          <w:rFonts w:cs="Times New Roman"/>
          <w:color w:val="000000"/>
        </w:rPr>
        <w:t xml:space="preserve"> Detangler </w:t>
      </w:r>
      <w:r w:rsidRPr="00825404">
        <w:rPr>
          <w:rFonts w:cs="Times New Roman"/>
          <w:color w:val="000000"/>
        </w:rPr>
        <w:t>系统的技术特征；第</w:t>
      </w:r>
      <w:r w:rsidRPr="00825404">
        <w:rPr>
          <w:rFonts w:cs="Times New Roman"/>
          <w:color w:val="000000"/>
        </w:rPr>
        <w:t xml:space="preserve"> 4 </w:t>
      </w:r>
      <w:r w:rsidRPr="00825404">
        <w:rPr>
          <w:rFonts w:cs="Times New Roman"/>
          <w:color w:val="000000"/>
        </w:rPr>
        <w:t>章为讨论，分析当前研究存在的问题与挑战，提出本课题的研究切入点；第</w:t>
      </w:r>
      <w:r w:rsidRPr="00825404">
        <w:rPr>
          <w:rFonts w:cs="Times New Roman"/>
          <w:color w:val="000000"/>
        </w:rPr>
        <w:t xml:space="preserve"> 5 </w:t>
      </w:r>
      <w:r w:rsidRPr="00825404">
        <w:rPr>
          <w:rFonts w:cs="Times New Roman"/>
          <w:color w:val="000000"/>
        </w:rPr>
        <w:t>章为总结，对全文调研内容进行梳理，明确后续系统设计的核心方向。</w:t>
      </w:r>
    </w:p>
    <w:p w14:paraId="18B294BF" w14:textId="77777777" w:rsidR="001B074F" w:rsidRPr="00825404" w:rsidRDefault="001B074F" w:rsidP="001B074F">
      <w:pPr>
        <w:pStyle w:val="af"/>
        <w:spacing w:before="260" w:after="260" w:line="360" w:lineRule="auto"/>
        <w:ind w:firstLine="643"/>
        <w:jc w:val="both"/>
        <w:rPr>
          <w:rFonts w:ascii="Times New Roman" w:eastAsia="黑体" w:hAnsi="Times New Roman" w:cs="Times New Roman"/>
        </w:rPr>
      </w:pPr>
      <w:r w:rsidRPr="00825404">
        <w:rPr>
          <w:rFonts w:ascii="Times New Roman" w:eastAsia="黑体" w:hAnsi="Times New Roman" w:cs="Times New Roman"/>
        </w:rPr>
        <w:t xml:space="preserve">2 </w:t>
      </w:r>
      <w:r w:rsidRPr="00825404">
        <w:rPr>
          <w:rFonts w:ascii="Times New Roman" w:eastAsia="黑体" w:hAnsi="Times New Roman" w:cs="Times New Roman"/>
        </w:rPr>
        <w:t>研究背景及概念</w:t>
      </w:r>
    </w:p>
    <w:p w14:paraId="16012301" w14:textId="77777777" w:rsidR="001B074F" w:rsidRPr="00825404" w:rsidRDefault="001B074F" w:rsidP="009C5B30">
      <w:pPr>
        <w:pStyle w:val="2"/>
        <w:numPr>
          <w:ilvl w:val="0"/>
          <w:numId w:val="0"/>
        </w:numPr>
        <w:spacing w:line="360" w:lineRule="auto"/>
        <w:ind w:left="431"/>
        <w:rPr>
          <w:rFonts w:ascii="Times New Roman" w:hAnsi="Times New Roman" w:cs="Times New Roman"/>
        </w:rPr>
      </w:pPr>
      <w:r w:rsidRPr="00825404">
        <w:rPr>
          <w:rFonts w:ascii="Times New Roman" w:hAnsi="Times New Roman" w:cs="Times New Roman"/>
        </w:rPr>
        <w:t xml:space="preserve">2.1 </w:t>
      </w:r>
      <w:r w:rsidRPr="00825404">
        <w:rPr>
          <w:rFonts w:ascii="Times New Roman" w:hAnsi="Times New Roman" w:cs="Times New Roman"/>
        </w:rPr>
        <w:t>背景概述</w:t>
      </w:r>
    </w:p>
    <w:p w14:paraId="44A89902" w14:textId="1865AEA9" w:rsidR="001B074F" w:rsidRPr="00825404" w:rsidRDefault="001B074F" w:rsidP="001B074F">
      <w:pPr>
        <w:spacing w:line="360" w:lineRule="auto"/>
        <w:ind w:firstLine="480"/>
        <w:rPr>
          <w:rFonts w:cs="Times New Roman"/>
          <w:color w:val="000000"/>
        </w:rPr>
      </w:pPr>
      <w:r w:rsidRPr="00825404">
        <w:rPr>
          <w:rFonts w:cs="Times New Roman"/>
          <w:color w:val="000000"/>
        </w:rPr>
        <w:t>随着大数据、人工智能技术在食品监管领域的应用，食品安全数据进入海量化、多维化、关联化的发展阶段，国家食品安全监管体系的完善推动了食品检测数据的全面采集与存储，为多因素关联分析提供了数据基础</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_Ref224907818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[6]</w:t>
      </w:r>
      <w:r w:rsidR="00E6779E" w:rsidRPr="00E6779E">
        <w:rPr>
          <w:rFonts w:cs="Times New Roman"/>
          <w:color w:val="000000"/>
          <w:vertAlign w:val="superscript"/>
        </w:rPr>
        <w:fldChar w:fldCharType="end"/>
      </w:r>
      <w:r w:rsidRPr="00825404">
        <w:rPr>
          <w:rFonts w:cs="Times New Roman"/>
          <w:color w:val="000000"/>
        </w:rPr>
        <w:t>。但与此同时，食品检测数据的复杂特征也对分析方法提出了更高要求：一方面，数据属性维度多，涵盖生产、加工、检测、流通等全环节，不同维度属性间的耦合关系难以量化；另一方面，不合格原因的关联性强，单一不合格项可能由多个因素共同引发，多个不合格项也可能源于同一核心风险因素，传统分析方法难以实现这类多层关联的有效挖掘</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_Ref224907834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[7]</w:t>
      </w:r>
      <w:r w:rsidR="00E6779E" w:rsidRPr="00E6779E">
        <w:rPr>
          <w:rFonts w:cs="Times New Roman"/>
          <w:color w:val="000000"/>
          <w:vertAlign w:val="superscript"/>
        </w:rPr>
        <w:fldChar w:fldCharType="end"/>
      </w:r>
      <w:r w:rsidRPr="00825404">
        <w:rPr>
          <w:rFonts w:cs="Times New Roman"/>
          <w:color w:val="000000"/>
        </w:rPr>
        <w:t>。</w:t>
      </w:r>
    </w:p>
    <w:p w14:paraId="1302ABAF" w14:textId="70E70A05" w:rsidR="001B074F" w:rsidRPr="00825404" w:rsidRDefault="001B074F" w:rsidP="001B074F">
      <w:pPr>
        <w:spacing w:line="360" w:lineRule="auto"/>
        <w:ind w:firstLine="480"/>
        <w:rPr>
          <w:rFonts w:cs="Times New Roman"/>
          <w:color w:val="000000"/>
        </w:rPr>
      </w:pPr>
      <w:r w:rsidRPr="00825404">
        <w:rPr>
          <w:rFonts w:cs="Times New Roman"/>
          <w:color w:val="000000"/>
        </w:rPr>
        <w:t>多层关系网络作为刻画多类型关联数据的重要模型，自</w:t>
      </w:r>
      <w:r w:rsidRPr="00825404">
        <w:rPr>
          <w:rFonts w:cs="Times New Roman"/>
          <w:color w:val="000000"/>
        </w:rPr>
        <w:t xml:space="preserve"> 2013 </w:t>
      </w:r>
      <w:r w:rsidRPr="00825404">
        <w:rPr>
          <w:rFonts w:cs="Times New Roman"/>
          <w:color w:val="000000"/>
        </w:rPr>
        <w:t>年</w:t>
      </w:r>
      <w:r w:rsidRPr="00825404">
        <w:rPr>
          <w:rFonts w:cs="Times New Roman"/>
          <w:color w:val="000000"/>
        </w:rPr>
        <w:t xml:space="preserve"> De Domenico </w:t>
      </w:r>
      <w:r w:rsidRPr="00825404">
        <w:rPr>
          <w:rFonts w:cs="Times New Roman"/>
          <w:color w:val="000000"/>
        </w:rPr>
        <w:t>等提出多层网络的数学形式化定义后</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_Ref224907841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[4]</w:t>
      </w:r>
      <w:r w:rsidR="00E6779E" w:rsidRPr="00E6779E">
        <w:rPr>
          <w:rFonts w:cs="Times New Roman"/>
          <w:color w:val="000000"/>
          <w:vertAlign w:val="superscript"/>
        </w:rPr>
        <w:fldChar w:fldCharType="end"/>
      </w:r>
      <w:r w:rsidRPr="00825404">
        <w:rPr>
          <w:rFonts w:cs="Times New Roman"/>
          <w:color w:val="000000"/>
        </w:rPr>
        <w:t>，已被广泛应用于社交网络、生物网络、文献网络等领域，成为解决多维度关联数据建模的核心方法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_Ref224907848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[8]</w:t>
      </w:r>
      <w:r w:rsidR="00E6779E" w:rsidRPr="00E6779E">
        <w:rPr>
          <w:rFonts w:cs="Times New Roman"/>
          <w:color w:val="000000"/>
          <w:vertAlign w:val="superscript"/>
        </w:rPr>
        <w:fldChar w:fldCharType="end"/>
      </w:r>
      <w:r w:rsidRPr="00825404">
        <w:rPr>
          <w:rFonts w:cs="Times New Roman"/>
          <w:color w:val="000000"/>
        </w:rPr>
        <w:t>。该模型通过将不同类型的关联关系映射为网络的不同层，能有效保留数据的多层结构特征，而基于网络的挖掘技术（如社区发现、节点重要性识别、纠缠度量等）则能实现多层关系的量化分析</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_Ref224907857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[9]</w:t>
      </w:r>
      <w:r w:rsidR="00E6779E" w:rsidRPr="00E6779E">
        <w:rPr>
          <w:rFonts w:cs="Times New Roman"/>
          <w:color w:val="000000"/>
          <w:vertAlign w:val="superscript"/>
        </w:rPr>
        <w:fldChar w:fldCharType="end"/>
      </w:r>
      <w:r w:rsidRPr="00825404">
        <w:rPr>
          <w:rFonts w:cs="Times New Roman"/>
          <w:color w:val="000000"/>
        </w:rPr>
        <w:t>。将多层关系网络应用于食品安全数据建模，可将食品样本、生产地区、食品类别、添加物、不合格项等实体作为网络节点，将实体间的关联关系（如</w:t>
      </w:r>
      <w:r w:rsidRPr="00825404">
        <w:rPr>
          <w:rFonts w:cs="Times New Roman"/>
          <w:color w:val="000000"/>
        </w:rPr>
        <w:t xml:space="preserve"> “</w:t>
      </w:r>
      <w:r w:rsidRPr="00825404">
        <w:rPr>
          <w:rFonts w:cs="Times New Roman"/>
          <w:color w:val="000000"/>
        </w:rPr>
        <w:t>食品样本</w:t>
      </w:r>
      <w:r w:rsidRPr="00825404">
        <w:rPr>
          <w:rFonts w:cs="Times New Roman"/>
          <w:color w:val="000000"/>
        </w:rPr>
        <w:t xml:space="preserve"> - </w:t>
      </w:r>
      <w:r w:rsidRPr="00825404">
        <w:rPr>
          <w:rFonts w:cs="Times New Roman"/>
          <w:color w:val="000000"/>
        </w:rPr>
        <w:t>生产地区</w:t>
      </w:r>
      <w:r w:rsidRPr="00825404">
        <w:rPr>
          <w:rFonts w:cs="Times New Roman"/>
          <w:color w:val="000000"/>
        </w:rPr>
        <w:t>”“</w:t>
      </w:r>
      <w:r w:rsidRPr="00825404">
        <w:rPr>
          <w:rFonts w:cs="Times New Roman"/>
          <w:color w:val="000000"/>
        </w:rPr>
        <w:t>食品样本</w:t>
      </w:r>
      <w:r w:rsidRPr="00825404">
        <w:rPr>
          <w:rFonts w:cs="Times New Roman"/>
          <w:color w:val="000000"/>
        </w:rPr>
        <w:t xml:space="preserve"> - </w:t>
      </w:r>
      <w:r w:rsidRPr="00825404">
        <w:rPr>
          <w:rFonts w:cs="Times New Roman"/>
          <w:color w:val="000000"/>
        </w:rPr>
        <w:t>不合格项</w:t>
      </w:r>
      <w:r w:rsidRPr="00825404">
        <w:rPr>
          <w:rFonts w:cs="Times New Roman"/>
          <w:color w:val="000000"/>
        </w:rPr>
        <w:t>”“</w:t>
      </w:r>
      <w:r w:rsidRPr="00825404">
        <w:rPr>
          <w:rFonts w:cs="Times New Roman"/>
          <w:color w:val="000000"/>
        </w:rPr>
        <w:t>不合格项</w:t>
      </w:r>
      <w:r w:rsidRPr="00825404">
        <w:rPr>
          <w:rFonts w:cs="Times New Roman"/>
          <w:color w:val="000000"/>
        </w:rPr>
        <w:t xml:space="preserve"> - </w:t>
      </w:r>
      <w:r w:rsidRPr="00825404">
        <w:rPr>
          <w:rFonts w:cs="Times New Roman"/>
          <w:color w:val="000000"/>
        </w:rPr>
        <w:t>添加物</w:t>
      </w:r>
      <w:r w:rsidRPr="00825404">
        <w:rPr>
          <w:rFonts w:cs="Times New Roman"/>
          <w:color w:val="000000"/>
        </w:rPr>
        <w:t>”</w:t>
      </w:r>
      <w:r w:rsidRPr="00825404">
        <w:rPr>
          <w:rFonts w:cs="Times New Roman"/>
          <w:color w:val="000000"/>
        </w:rPr>
        <w:t>）作为不同层的连接边，从而构建刻画食品安全多因素关联的多层关系网络，为不合格原因的深度挖掘提供结构化模型。</w:t>
      </w:r>
    </w:p>
    <w:p w14:paraId="688116C3" w14:textId="243BCF42" w:rsidR="001B074F" w:rsidRPr="00825404" w:rsidRDefault="001B074F" w:rsidP="001B074F">
      <w:pPr>
        <w:spacing w:line="360" w:lineRule="auto"/>
        <w:ind w:firstLine="480"/>
        <w:rPr>
          <w:rFonts w:cs="Times New Roman"/>
          <w:color w:val="000000"/>
        </w:rPr>
      </w:pPr>
      <w:r w:rsidRPr="00825404">
        <w:rPr>
          <w:rFonts w:cs="Times New Roman"/>
          <w:color w:val="000000"/>
        </w:rPr>
        <w:t>可视化分析技术是连接多层关系网络挖掘与实际监管应用的关键桥梁，其核心目标是通过视觉编码与交互设计，将抽象的网络结构与量化的挖掘结果转化为</w:t>
      </w:r>
      <w:r w:rsidRPr="00825404">
        <w:rPr>
          <w:rFonts w:cs="Times New Roman"/>
          <w:color w:val="000000"/>
        </w:rPr>
        <w:lastRenderedPageBreak/>
        <w:t>人类视觉可感知的形式，实现对复杂数据的高效理解与交互探索</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_Ref224907773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[5]</w:t>
      </w:r>
      <w:r w:rsidR="00E6779E" w:rsidRPr="00E6779E">
        <w:rPr>
          <w:rFonts w:cs="Times New Roman"/>
          <w:color w:val="000000"/>
          <w:vertAlign w:val="superscript"/>
        </w:rPr>
        <w:fldChar w:fldCharType="end"/>
      </w:r>
      <w:r w:rsidRPr="00825404">
        <w:rPr>
          <w:rFonts w:cs="Times New Roman"/>
          <w:color w:val="000000"/>
        </w:rPr>
        <w:t>。针对多层关系网络的可视化分析，当前研究已从传统的分层叠加可视化发展为数据抽象</w:t>
      </w:r>
      <w:r w:rsidRPr="00825404">
        <w:rPr>
          <w:rFonts w:cs="Times New Roman"/>
          <w:color w:val="000000"/>
        </w:rPr>
        <w:t xml:space="preserve"> + </w:t>
      </w:r>
      <w:r w:rsidRPr="00825404">
        <w:rPr>
          <w:rFonts w:cs="Times New Roman"/>
          <w:color w:val="000000"/>
        </w:rPr>
        <w:t>多视图联动</w:t>
      </w:r>
      <w:r w:rsidRPr="00825404">
        <w:rPr>
          <w:rFonts w:cs="Times New Roman"/>
          <w:color w:val="000000"/>
        </w:rPr>
        <w:t xml:space="preserve"> + </w:t>
      </w:r>
      <w:r w:rsidRPr="00825404">
        <w:rPr>
          <w:rFonts w:cs="Times New Roman"/>
          <w:color w:val="000000"/>
        </w:rPr>
        <w:t>交互式探索的一体化设计，</w:t>
      </w:r>
      <w:r w:rsidRPr="00825404">
        <w:rPr>
          <w:rFonts w:cs="Times New Roman"/>
          <w:color w:val="000000"/>
        </w:rPr>
        <w:t xml:space="preserve">Detangler </w:t>
      </w:r>
      <w:r w:rsidRPr="00825404">
        <w:rPr>
          <w:rFonts w:cs="Times New Roman"/>
          <w:color w:val="000000"/>
        </w:rPr>
        <w:t>系统提出的基底</w:t>
      </w:r>
      <w:r w:rsidRPr="00825404">
        <w:rPr>
          <w:rFonts w:cs="Times New Roman"/>
          <w:color w:val="000000"/>
        </w:rPr>
        <w:t xml:space="preserve"> - </w:t>
      </w:r>
      <w:r w:rsidRPr="00825404">
        <w:rPr>
          <w:rFonts w:cs="Times New Roman"/>
          <w:color w:val="000000"/>
        </w:rPr>
        <w:t>催化</w:t>
      </w:r>
      <w:proofErr w:type="gramStart"/>
      <w:r w:rsidRPr="00825404">
        <w:rPr>
          <w:rFonts w:cs="Times New Roman"/>
          <w:color w:val="000000"/>
        </w:rPr>
        <w:t>双网络</w:t>
      </w:r>
      <w:proofErr w:type="gramEnd"/>
      <w:r w:rsidRPr="00825404">
        <w:rPr>
          <w:rFonts w:cs="Times New Roman"/>
          <w:color w:val="000000"/>
        </w:rPr>
        <w:t>抽象、协调布局、</w:t>
      </w:r>
      <w:proofErr w:type="gramStart"/>
      <w:r w:rsidRPr="00825404">
        <w:rPr>
          <w:rFonts w:cs="Times New Roman"/>
          <w:color w:val="000000"/>
        </w:rPr>
        <w:t>枢轴刷选与</w:t>
      </w:r>
      <w:proofErr w:type="gramEnd"/>
      <w:r w:rsidRPr="00825404">
        <w:rPr>
          <w:rFonts w:cs="Times New Roman"/>
          <w:color w:val="000000"/>
        </w:rPr>
        <w:t>跳变</w:t>
      </w:r>
      <w:proofErr w:type="gramStart"/>
      <w:r w:rsidRPr="00825404">
        <w:rPr>
          <w:rFonts w:cs="Times New Roman"/>
          <w:color w:val="000000"/>
        </w:rPr>
        <w:t>交互等</w:t>
      </w:r>
      <w:proofErr w:type="gramEnd"/>
      <w:r w:rsidRPr="00825404">
        <w:rPr>
          <w:rFonts w:cs="Times New Roman"/>
          <w:color w:val="000000"/>
        </w:rPr>
        <w:t>技术，有效解决了传统多层网络可视化的视觉混乱、认知负荷高的问题</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，为食品安全多层关系网络的可视化分析提供了重要的技术参考。</w:t>
      </w:r>
    </w:p>
    <w:p w14:paraId="3B532DE7" w14:textId="258AE9D9" w:rsidR="001B074F" w:rsidRPr="00825404" w:rsidRDefault="001B074F" w:rsidP="001B074F">
      <w:pPr>
        <w:spacing w:line="360" w:lineRule="auto"/>
        <w:ind w:firstLine="480"/>
        <w:rPr>
          <w:rFonts w:cs="Times New Roman"/>
          <w:color w:val="000000"/>
        </w:rPr>
      </w:pPr>
      <w:r w:rsidRPr="00825404">
        <w:rPr>
          <w:rFonts w:cs="Times New Roman"/>
          <w:color w:val="000000"/>
        </w:rPr>
        <w:t>数字媒体技术的跨学科特征为食品安全可视化分析系统的设计提供了多维度支撑，其融合了计算机图形学、人机交互、视觉设计、数据挖掘等多领域知识，既能实现高效的视觉编码与交互设计，又能适配</w:t>
      </w:r>
      <w:r w:rsidRPr="00825404">
        <w:rPr>
          <w:rFonts w:cs="Times New Roman"/>
          <w:color w:val="000000"/>
        </w:rPr>
        <w:t xml:space="preserve"> Web </w:t>
      </w:r>
      <w:r w:rsidRPr="00825404">
        <w:rPr>
          <w:rFonts w:cs="Times New Roman"/>
          <w:color w:val="000000"/>
        </w:rPr>
        <w:t>端的轻量化部署需求，满足食品监管人员在不同场景下的使用需求</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_Ref224907892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[11]</w:t>
      </w:r>
      <w:r w:rsidR="00E6779E" w:rsidRPr="00E6779E">
        <w:rPr>
          <w:rFonts w:cs="Times New Roman"/>
          <w:color w:val="000000"/>
          <w:vertAlign w:val="superscript"/>
        </w:rPr>
        <w:fldChar w:fldCharType="end"/>
      </w:r>
      <w:r w:rsidRPr="00825404">
        <w:rPr>
          <w:rFonts w:cs="Times New Roman"/>
          <w:color w:val="000000"/>
        </w:rPr>
        <w:t>。基于多层关系网络的食品安全不合格原因可视化分析系统，需结合多层网络挖掘技术、可视化分析技术与数字媒体技术，实现</w:t>
      </w:r>
      <w:r w:rsidRPr="00825404">
        <w:rPr>
          <w:rFonts w:cs="Times New Roman"/>
          <w:color w:val="000000"/>
        </w:rPr>
        <w:t xml:space="preserve"> “</w:t>
      </w:r>
      <w:r w:rsidRPr="00825404">
        <w:rPr>
          <w:rFonts w:cs="Times New Roman"/>
          <w:color w:val="000000"/>
        </w:rPr>
        <w:t>数据建模</w:t>
      </w:r>
      <w:r w:rsidRPr="00825404">
        <w:rPr>
          <w:rFonts w:cs="Times New Roman"/>
          <w:color w:val="000000"/>
        </w:rPr>
        <w:t xml:space="preserve"> - </w:t>
      </w:r>
      <w:r w:rsidRPr="00825404">
        <w:rPr>
          <w:rFonts w:cs="Times New Roman"/>
          <w:color w:val="000000"/>
        </w:rPr>
        <w:t>关系挖掘</w:t>
      </w:r>
      <w:r w:rsidRPr="00825404">
        <w:rPr>
          <w:rFonts w:cs="Times New Roman"/>
          <w:color w:val="000000"/>
        </w:rPr>
        <w:t xml:space="preserve"> - </w:t>
      </w:r>
      <w:r w:rsidRPr="00825404">
        <w:rPr>
          <w:rFonts w:cs="Times New Roman"/>
          <w:color w:val="000000"/>
        </w:rPr>
        <w:t>可视化呈现</w:t>
      </w:r>
      <w:r w:rsidRPr="00825404">
        <w:rPr>
          <w:rFonts w:cs="Times New Roman"/>
          <w:color w:val="000000"/>
        </w:rPr>
        <w:t xml:space="preserve"> - </w:t>
      </w:r>
      <w:r w:rsidRPr="00825404">
        <w:rPr>
          <w:rFonts w:cs="Times New Roman"/>
          <w:color w:val="000000"/>
        </w:rPr>
        <w:t>交互探索</w:t>
      </w:r>
      <w:r w:rsidRPr="00825404">
        <w:rPr>
          <w:rFonts w:cs="Times New Roman"/>
          <w:color w:val="000000"/>
        </w:rPr>
        <w:t xml:space="preserve">” </w:t>
      </w:r>
      <w:r w:rsidRPr="00825404">
        <w:rPr>
          <w:rFonts w:cs="Times New Roman"/>
          <w:color w:val="000000"/>
        </w:rPr>
        <w:t>的全流程功能，最终为食品监管人员提供直观、高效的不合格原因分析工具。</w:t>
      </w:r>
    </w:p>
    <w:p w14:paraId="0114C273" w14:textId="77777777" w:rsidR="001B074F" w:rsidRPr="00825404" w:rsidRDefault="001B074F" w:rsidP="001B074F">
      <w:pPr>
        <w:spacing w:line="360" w:lineRule="auto"/>
        <w:ind w:firstLine="480"/>
        <w:rPr>
          <w:rFonts w:cs="Times New Roman"/>
          <w:color w:val="000000"/>
        </w:rPr>
      </w:pPr>
      <w:r w:rsidRPr="00825404">
        <w:rPr>
          <w:rFonts w:cs="Times New Roman"/>
          <w:color w:val="000000"/>
        </w:rPr>
        <w:t>综上，本课题的研究背景涉及多层关系网络理论、数据挖掘技术、可视化分析技术、食品安全监管四大领域，是多学科交叉的研究方向，其研究成果既能够丰富多层关系网络在实际领域的应用场景，又能为食品安全智能监管提供新的技术方法与工具支撑。</w:t>
      </w:r>
    </w:p>
    <w:p w14:paraId="14746CDA" w14:textId="77777777" w:rsidR="001B074F" w:rsidRPr="00825404" w:rsidRDefault="001B074F" w:rsidP="009C5B30">
      <w:pPr>
        <w:pStyle w:val="2"/>
        <w:numPr>
          <w:ilvl w:val="0"/>
          <w:numId w:val="0"/>
        </w:numPr>
        <w:spacing w:line="360" w:lineRule="auto"/>
        <w:ind w:left="431"/>
        <w:rPr>
          <w:rFonts w:ascii="Times New Roman" w:hAnsi="Times New Roman" w:cs="Times New Roman"/>
          <w:color w:val="000000"/>
          <w:sz w:val="24"/>
          <w:szCs w:val="24"/>
        </w:rPr>
      </w:pPr>
      <w:r w:rsidRPr="00825404">
        <w:rPr>
          <w:rFonts w:ascii="Times New Roman" w:hAnsi="Times New Roman" w:cs="Times New Roman"/>
        </w:rPr>
        <w:t xml:space="preserve">2.2 </w:t>
      </w:r>
      <w:r w:rsidRPr="00825404">
        <w:rPr>
          <w:rFonts w:ascii="Times New Roman" w:hAnsi="Times New Roman" w:cs="Times New Roman"/>
        </w:rPr>
        <w:t>概念定义与问题描述</w:t>
      </w:r>
    </w:p>
    <w:p w14:paraId="5180AE14" w14:textId="77777777" w:rsidR="001B074F" w:rsidRPr="00825404" w:rsidRDefault="001B074F" w:rsidP="001B074F">
      <w:pPr>
        <w:spacing w:line="360" w:lineRule="auto"/>
        <w:ind w:firstLine="480"/>
        <w:rPr>
          <w:rFonts w:cs="Times New Roman"/>
          <w:color w:val="000000"/>
        </w:rPr>
      </w:pPr>
      <w:r w:rsidRPr="00825404">
        <w:rPr>
          <w:rFonts w:cs="Times New Roman"/>
          <w:color w:val="000000"/>
        </w:rPr>
        <w:t>本课题的研究核心是基于多层关系网络的食品安全不合格原因可视化分析系统设计与实现，涉及多层关系网络、食品安全多层关系网络、可视化分析等核心概念，现对其进行正式定义，并明确本课题需要解决的核心问题。</w:t>
      </w:r>
    </w:p>
    <w:p w14:paraId="50A31429" w14:textId="15107625" w:rsidR="001B074F" w:rsidRPr="00825404" w:rsidRDefault="001B074F" w:rsidP="001B074F">
      <w:pPr>
        <w:spacing w:line="360" w:lineRule="auto"/>
        <w:ind w:firstLine="482"/>
        <w:rPr>
          <w:rFonts w:cs="Times New Roman"/>
          <w:color w:val="000000"/>
        </w:rPr>
      </w:pPr>
      <w:r w:rsidRPr="005408C9">
        <w:rPr>
          <w:rFonts w:cs="Times New Roman"/>
          <w:b/>
          <w:bCs/>
          <w:color w:val="000000"/>
        </w:rPr>
        <w:t>定义</w:t>
      </w:r>
      <w:r w:rsidRPr="005408C9">
        <w:rPr>
          <w:rFonts w:cs="Times New Roman"/>
          <w:b/>
          <w:bCs/>
          <w:color w:val="000000"/>
        </w:rPr>
        <w:t xml:space="preserve"> 2.1 </w:t>
      </w:r>
      <w:r w:rsidRPr="005408C9">
        <w:rPr>
          <w:rFonts w:cs="Times New Roman"/>
          <w:b/>
          <w:bCs/>
          <w:color w:val="000000"/>
        </w:rPr>
        <w:t>多层关系网络（</w:t>
      </w:r>
      <w:r w:rsidRPr="005408C9">
        <w:rPr>
          <w:rFonts w:cs="Times New Roman"/>
          <w:b/>
          <w:bCs/>
          <w:color w:val="000000"/>
        </w:rPr>
        <w:t>Multiplex Network</w:t>
      </w:r>
      <w:r w:rsidRPr="005408C9">
        <w:rPr>
          <w:rFonts w:cs="Times New Roman"/>
          <w:b/>
          <w:bCs/>
          <w:color w:val="000000"/>
        </w:rPr>
        <w:t>）：</w:t>
      </w:r>
      <w:r w:rsidRPr="00825404">
        <w:rPr>
          <w:rFonts w:cs="Times New Roman"/>
          <w:color w:val="000000"/>
        </w:rPr>
        <w:t>由一组节点集和多组边</w:t>
      </w:r>
      <w:proofErr w:type="gramStart"/>
      <w:r w:rsidRPr="00825404">
        <w:rPr>
          <w:rFonts w:cs="Times New Roman"/>
          <w:color w:val="000000"/>
        </w:rPr>
        <w:t>集构成</w:t>
      </w:r>
      <w:proofErr w:type="gramEnd"/>
      <w:r w:rsidRPr="00825404">
        <w:rPr>
          <w:rFonts w:cs="Times New Roman"/>
          <w:color w:val="000000"/>
        </w:rPr>
        <w:t>的复杂网络模型，其中节点集为不同类型的研究实体，每组边集对应实体间的一种类型的关联关系，称为网络的一个</w:t>
      </w:r>
      <w:r w:rsidRPr="00825404">
        <w:rPr>
          <w:rFonts w:cs="Times New Roman"/>
          <w:color w:val="000000"/>
        </w:rPr>
        <w:t xml:space="preserve"> “</w:t>
      </w:r>
      <w:r w:rsidRPr="00825404">
        <w:rPr>
          <w:rFonts w:cs="Times New Roman"/>
          <w:color w:val="000000"/>
        </w:rPr>
        <w:t>层</w:t>
      </w:r>
      <w:r w:rsidRPr="00825404">
        <w:rPr>
          <w:rFonts w:cs="Times New Roman"/>
          <w:color w:val="000000"/>
        </w:rPr>
        <w:t>”</w:t>
      </w:r>
      <w:r w:rsidRPr="00825404">
        <w:rPr>
          <w:rFonts w:cs="Times New Roman"/>
          <w:color w:val="000000"/>
        </w:rPr>
        <w:t>，多层边</w:t>
      </w:r>
      <w:proofErr w:type="gramStart"/>
      <w:r w:rsidRPr="00825404">
        <w:rPr>
          <w:rFonts w:cs="Times New Roman"/>
          <w:color w:val="000000"/>
        </w:rPr>
        <w:t>集共同</w:t>
      </w:r>
      <w:proofErr w:type="gramEnd"/>
      <w:r w:rsidRPr="00825404">
        <w:rPr>
          <w:rFonts w:cs="Times New Roman"/>
          <w:color w:val="000000"/>
        </w:rPr>
        <w:t>刻画实体间的复杂耦合关系</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_Ref224907841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[4]</w:t>
      </w:r>
      <w:r w:rsidR="00E6779E" w:rsidRPr="00E6779E">
        <w:rPr>
          <w:rFonts w:cs="Times New Roman"/>
          <w:color w:val="000000"/>
          <w:vertAlign w:val="superscript"/>
        </w:rPr>
        <w:fldChar w:fldCharType="end"/>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。与传统单一</w:t>
      </w:r>
      <w:proofErr w:type="gramStart"/>
      <w:r w:rsidRPr="00825404">
        <w:rPr>
          <w:rFonts w:cs="Times New Roman"/>
          <w:color w:val="000000"/>
        </w:rPr>
        <w:t>层网络</w:t>
      </w:r>
      <w:proofErr w:type="gramEnd"/>
      <w:r w:rsidRPr="00825404">
        <w:rPr>
          <w:rFonts w:cs="Times New Roman"/>
          <w:color w:val="000000"/>
        </w:rPr>
        <w:t>相比，多层关系网络能保留数据的多类型关联特征，更贴合真实世界中数据的复杂关联结构。</w:t>
      </w:r>
    </w:p>
    <w:p w14:paraId="1B4957CA" w14:textId="77777777" w:rsidR="001B074F" w:rsidRPr="00825404" w:rsidRDefault="001B074F" w:rsidP="001B074F">
      <w:pPr>
        <w:spacing w:line="360" w:lineRule="auto"/>
        <w:ind w:firstLine="482"/>
        <w:rPr>
          <w:rFonts w:cs="Times New Roman"/>
          <w:color w:val="000000"/>
        </w:rPr>
      </w:pPr>
      <w:r w:rsidRPr="005408C9">
        <w:rPr>
          <w:rFonts w:cs="Times New Roman"/>
          <w:b/>
          <w:bCs/>
          <w:color w:val="000000"/>
        </w:rPr>
        <w:t>定义</w:t>
      </w:r>
      <w:r w:rsidRPr="005408C9">
        <w:rPr>
          <w:rFonts w:cs="Times New Roman"/>
          <w:b/>
          <w:bCs/>
          <w:color w:val="000000"/>
        </w:rPr>
        <w:t xml:space="preserve"> 2.2 </w:t>
      </w:r>
      <w:r w:rsidRPr="005408C9">
        <w:rPr>
          <w:rFonts w:cs="Times New Roman"/>
          <w:b/>
          <w:bCs/>
          <w:color w:val="000000"/>
        </w:rPr>
        <w:t>食品安全多层关</w:t>
      </w:r>
      <w:r w:rsidRPr="005408C9">
        <w:rPr>
          <w:rFonts w:cs="Times New Roman"/>
          <w:b/>
          <w:bCs/>
        </w:rPr>
        <w:t>系</w:t>
      </w:r>
      <w:r w:rsidRPr="005408C9">
        <w:rPr>
          <w:rFonts w:cs="Times New Roman"/>
          <w:b/>
          <w:bCs/>
          <w:color w:val="000000"/>
        </w:rPr>
        <w:t>网络：</w:t>
      </w:r>
      <w:r w:rsidRPr="00825404">
        <w:rPr>
          <w:rFonts w:cs="Times New Roman"/>
          <w:color w:val="000000"/>
        </w:rPr>
        <w:t>以食品安全领域的实体（食品样本、生</w:t>
      </w:r>
      <w:r w:rsidRPr="00825404">
        <w:rPr>
          <w:rFonts w:cs="Times New Roman"/>
          <w:color w:val="000000"/>
        </w:rPr>
        <w:lastRenderedPageBreak/>
        <w:t>产地区、食品类别、添加物类型、生产批次、不合格项、检测指标等）为节点，以实体间的固有关联关系（如归属关系、因果关系、关联关系）为不同层的边所构建的多层关系网络。其中，核心关联关系包括：食品样本与生产地区</w:t>
      </w:r>
      <w:r w:rsidRPr="00825404">
        <w:rPr>
          <w:rFonts w:cs="Times New Roman"/>
          <w:color w:val="000000"/>
        </w:rPr>
        <w:t xml:space="preserve"> / </w:t>
      </w:r>
      <w:r w:rsidRPr="00825404">
        <w:rPr>
          <w:rFonts w:cs="Times New Roman"/>
          <w:color w:val="000000"/>
        </w:rPr>
        <w:t>类别</w:t>
      </w:r>
      <w:r w:rsidRPr="00825404">
        <w:rPr>
          <w:rFonts w:cs="Times New Roman"/>
          <w:color w:val="000000"/>
        </w:rPr>
        <w:t xml:space="preserve"> / </w:t>
      </w:r>
      <w:r w:rsidRPr="00825404">
        <w:rPr>
          <w:rFonts w:cs="Times New Roman"/>
          <w:color w:val="000000"/>
        </w:rPr>
        <w:t>批次的归属层、食品样本与检测指标</w:t>
      </w:r>
      <w:r w:rsidRPr="00825404">
        <w:rPr>
          <w:rFonts w:cs="Times New Roman"/>
          <w:color w:val="000000"/>
        </w:rPr>
        <w:t xml:space="preserve"> / </w:t>
      </w:r>
      <w:r w:rsidRPr="00825404">
        <w:rPr>
          <w:rFonts w:cs="Times New Roman"/>
          <w:color w:val="000000"/>
        </w:rPr>
        <w:t>不合格项的检测层、不合格项与添加物</w:t>
      </w:r>
      <w:r w:rsidRPr="00825404">
        <w:rPr>
          <w:rFonts w:cs="Times New Roman"/>
          <w:color w:val="000000"/>
        </w:rPr>
        <w:t xml:space="preserve"> / </w:t>
      </w:r>
      <w:r w:rsidRPr="00825404">
        <w:rPr>
          <w:rFonts w:cs="Times New Roman"/>
          <w:color w:val="000000"/>
        </w:rPr>
        <w:t>生产工艺的因果层等。</w:t>
      </w:r>
    </w:p>
    <w:p w14:paraId="67B9B3A0" w14:textId="339114D3" w:rsidR="001B074F" w:rsidRPr="00825404" w:rsidRDefault="001B074F" w:rsidP="001B074F">
      <w:pPr>
        <w:spacing w:line="360" w:lineRule="auto"/>
        <w:ind w:firstLine="482"/>
        <w:rPr>
          <w:rFonts w:cs="Times New Roman"/>
          <w:color w:val="000000"/>
        </w:rPr>
      </w:pPr>
      <w:r w:rsidRPr="005408C9">
        <w:rPr>
          <w:rFonts w:cs="Times New Roman"/>
          <w:b/>
          <w:bCs/>
          <w:color w:val="000000"/>
        </w:rPr>
        <w:t>定义</w:t>
      </w:r>
      <w:r w:rsidRPr="005408C9">
        <w:rPr>
          <w:rFonts w:cs="Times New Roman"/>
          <w:b/>
          <w:bCs/>
          <w:color w:val="000000"/>
        </w:rPr>
        <w:t xml:space="preserve"> 2.3 </w:t>
      </w:r>
      <w:r w:rsidRPr="005408C9">
        <w:rPr>
          <w:rFonts w:cs="Times New Roman"/>
          <w:b/>
          <w:bCs/>
          <w:color w:val="000000"/>
        </w:rPr>
        <w:t>多层关系网络可视化分析：</w:t>
      </w:r>
      <w:r w:rsidRPr="00825404">
        <w:rPr>
          <w:rFonts w:cs="Times New Roman"/>
          <w:color w:val="000000"/>
        </w:rPr>
        <w:t>结合数据挖掘与可视化技术，对多层关系网络进行结构挖掘、特征量化、视觉编码、交互设计的一体化分析方法，通过多视图联动与交互式操作，实现对多层网络结构的直观解读、关联特征的量化分析与关键节点</w:t>
      </w:r>
      <w:r w:rsidRPr="00825404">
        <w:rPr>
          <w:rFonts w:cs="Times New Roman"/>
          <w:color w:val="000000"/>
        </w:rPr>
        <w:t xml:space="preserve"> / </w:t>
      </w:r>
      <w:r w:rsidRPr="00825404">
        <w:rPr>
          <w:rFonts w:cs="Times New Roman"/>
          <w:color w:val="000000"/>
        </w:rPr>
        <w:t>边的快速定位</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_Ref224907773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[5]</w:t>
      </w:r>
      <w:r w:rsidR="00E6779E" w:rsidRPr="00E6779E">
        <w:rPr>
          <w:rFonts w:cs="Times New Roman"/>
          <w:color w:val="000000"/>
          <w:vertAlign w:val="superscript"/>
        </w:rPr>
        <w:fldChar w:fldCharType="end"/>
      </w:r>
      <w:r w:rsidR="00E6779E">
        <w:rPr>
          <w:rFonts w:cs="Times New Roman"/>
          <w:color w:val="000000"/>
          <w:vertAlign w:val="superscript"/>
        </w:rPr>
        <w:fldChar w:fldCharType="begin"/>
      </w:r>
      <w:r w:rsidR="00E6779E">
        <w:rPr>
          <w:rFonts w:cs="Times New Roman"/>
          <w:color w:val="000000"/>
          <w:vertAlign w:val="superscript"/>
        </w:rPr>
        <w:instrText xml:space="preserve"> REF _Ref224907883 \r \h </w:instrText>
      </w:r>
      <w:r w:rsidR="00E6779E">
        <w:rPr>
          <w:rFonts w:cs="Times New Roman"/>
          <w:color w:val="000000"/>
          <w:vertAlign w:val="superscript"/>
        </w:rPr>
      </w:r>
      <w:r w:rsidR="00E6779E">
        <w:rPr>
          <w:rFonts w:cs="Times New Roman"/>
          <w:color w:val="000000"/>
          <w:vertAlign w:val="superscript"/>
        </w:rPr>
        <w:fldChar w:fldCharType="separate"/>
      </w:r>
      <w:r w:rsidR="00E6779E">
        <w:rPr>
          <w:rFonts w:cs="Times New Roman"/>
          <w:color w:val="000000"/>
          <w:vertAlign w:val="superscript"/>
        </w:rPr>
        <w:t>[10]</w:t>
      </w:r>
      <w:r w:rsidR="00E6779E">
        <w:rPr>
          <w:rFonts w:cs="Times New Roman"/>
          <w:color w:val="000000"/>
          <w:vertAlign w:val="superscript"/>
        </w:rPr>
        <w:fldChar w:fldCharType="end"/>
      </w:r>
      <w:r w:rsidRPr="00825404">
        <w:rPr>
          <w:rFonts w:cs="Times New Roman"/>
          <w:color w:val="000000"/>
        </w:rPr>
        <w:t>。</w:t>
      </w:r>
    </w:p>
    <w:p w14:paraId="5A2CF9C2" w14:textId="77777777" w:rsidR="001B074F" w:rsidRPr="00825404" w:rsidRDefault="001B074F" w:rsidP="001B074F">
      <w:pPr>
        <w:spacing w:line="360" w:lineRule="auto"/>
        <w:ind w:firstLine="482"/>
        <w:rPr>
          <w:rFonts w:cs="Times New Roman"/>
          <w:color w:val="000000"/>
        </w:rPr>
      </w:pPr>
      <w:r w:rsidRPr="005408C9">
        <w:rPr>
          <w:rFonts w:cs="Times New Roman"/>
          <w:b/>
          <w:bCs/>
          <w:color w:val="000000"/>
        </w:rPr>
        <w:t>定义</w:t>
      </w:r>
      <w:r w:rsidRPr="005408C9">
        <w:rPr>
          <w:rFonts w:cs="Times New Roman"/>
          <w:b/>
          <w:bCs/>
          <w:color w:val="000000"/>
        </w:rPr>
        <w:t xml:space="preserve"> 2.4 </w:t>
      </w:r>
      <w:r w:rsidRPr="005408C9">
        <w:rPr>
          <w:rFonts w:cs="Times New Roman"/>
          <w:b/>
          <w:bCs/>
          <w:color w:val="000000"/>
        </w:rPr>
        <w:t>食品安全不合格原因可视化分析系统：</w:t>
      </w:r>
      <w:r w:rsidRPr="00825404">
        <w:rPr>
          <w:rFonts w:cs="Times New Roman"/>
          <w:color w:val="000000"/>
        </w:rPr>
        <w:t>基于多层关系网络建模与可视化分析技术，针对食品检测数据设计的</w:t>
      </w:r>
      <w:r w:rsidRPr="00825404">
        <w:rPr>
          <w:rFonts w:cs="Times New Roman"/>
          <w:color w:val="000000"/>
        </w:rPr>
        <w:t xml:space="preserve"> Web </w:t>
      </w:r>
      <w:r w:rsidRPr="00825404">
        <w:rPr>
          <w:rFonts w:cs="Times New Roman"/>
          <w:color w:val="000000"/>
        </w:rPr>
        <w:t>端可视化分析系统，具备数据预处理、多层关系网络构建、网络特征挖掘、可视化呈现、交互式探索五大核心功能，能实现食品安全多因素关联的量化挖掘与直观呈现，帮助用户识别不合格样本的共同模式、定位关键不合格原因。</w:t>
      </w:r>
    </w:p>
    <w:p w14:paraId="10C25A2B" w14:textId="2D28C77F" w:rsidR="001B074F" w:rsidRPr="00825404" w:rsidRDefault="001B074F" w:rsidP="006376C6">
      <w:pPr>
        <w:spacing w:line="360" w:lineRule="auto"/>
        <w:ind w:firstLine="480"/>
        <w:rPr>
          <w:rFonts w:cs="Times New Roman"/>
          <w:color w:val="000000"/>
        </w:rPr>
      </w:pPr>
      <w:r w:rsidRPr="00825404">
        <w:rPr>
          <w:rFonts w:cs="Times New Roman"/>
          <w:color w:val="000000"/>
        </w:rPr>
        <w:t>本课题需要解决的核心问题可归纳为以下</w:t>
      </w:r>
      <w:r w:rsidR="002D6348">
        <w:rPr>
          <w:rFonts w:cs="Times New Roman" w:hint="eastAsia"/>
          <w:color w:val="000000"/>
        </w:rPr>
        <w:t>五</w:t>
      </w:r>
      <w:r w:rsidRPr="00825404">
        <w:rPr>
          <w:rFonts w:cs="Times New Roman"/>
          <w:color w:val="000000"/>
        </w:rPr>
        <w:t>点：食品安全数据的多层关系网络建模</w:t>
      </w:r>
      <w:r w:rsidR="006376C6">
        <w:rPr>
          <w:rFonts w:cs="Times New Roman" w:hint="eastAsia"/>
          <w:color w:val="000000"/>
        </w:rPr>
        <w:t>,</w:t>
      </w:r>
      <w:r w:rsidRPr="00825404">
        <w:rPr>
          <w:rFonts w:cs="Times New Roman"/>
          <w:color w:val="000000"/>
        </w:rPr>
        <w:t>多层关系网络的特征挖掘</w:t>
      </w:r>
      <w:r w:rsidR="006376C6">
        <w:rPr>
          <w:rFonts w:cs="Times New Roman" w:hint="eastAsia"/>
          <w:color w:val="000000"/>
        </w:rPr>
        <w:t>,</w:t>
      </w:r>
      <w:r w:rsidRPr="00825404">
        <w:rPr>
          <w:rFonts w:cs="Times New Roman"/>
        </w:rPr>
        <w:t>多层关系网络的可视化设计</w:t>
      </w:r>
      <w:r w:rsidR="006376C6">
        <w:rPr>
          <w:rFonts w:cs="Times New Roman" w:hint="eastAsia"/>
        </w:rPr>
        <w:t>,</w:t>
      </w:r>
      <w:r w:rsidRPr="00E86DC9">
        <w:rPr>
          <w:rFonts w:cs="Times New Roman"/>
        </w:rPr>
        <w:t>交互式探索功能的设计与实现</w:t>
      </w:r>
      <w:r w:rsidR="006376C6">
        <w:rPr>
          <w:rFonts w:cs="Times New Roman" w:hint="eastAsia"/>
          <w:color w:val="000000"/>
        </w:rPr>
        <w:t>,</w:t>
      </w:r>
      <w:r w:rsidRPr="00825404">
        <w:rPr>
          <w:rFonts w:cs="Times New Roman"/>
        </w:rPr>
        <w:t>同时完成</w:t>
      </w:r>
      <w:r w:rsidRPr="00825404">
        <w:rPr>
          <w:rFonts w:cs="Times New Roman"/>
        </w:rPr>
        <w:t xml:space="preserve"> </w:t>
      </w:r>
      <w:r w:rsidRPr="00E86DC9">
        <w:rPr>
          <w:rFonts w:cs="Times New Roman"/>
        </w:rPr>
        <w:t>Web</w:t>
      </w:r>
      <w:r w:rsidRPr="00825404">
        <w:rPr>
          <w:rFonts w:cs="Times New Roman"/>
        </w:rPr>
        <w:t xml:space="preserve"> </w:t>
      </w:r>
      <w:r w:rsidRPr="00825404">
        <w:rPr>
          <w:rFonts w:cs="Times New Roman"/>
        </w:rPr>
        <w:t>端系统的轻量化实现与部署。</w:t>
      </w:r>
    </w:p>
    <w:p w14:paraId="0B09E3B0" w14:textId="77777777" w:rsidR="001B074F" w:rsidRPr="00825404" w:rsidRDefault="001B074F" w:rsidP="009C5B30">
      <w:pPr>
        <w:pStyle w:val="2"/>
        <w:numPr>
          <w:ilvl w:val="0"/>
          <w:numId w:val="0"/>
        </w:numPr>
        <w:spacing w:line="360" w:lineRule="auto"/>
        <w:ind w:left="431"/>
        <w:rPr>
          <w:rFonts w:ascii="Times New Roman" w:hAnsi="Times New Roman" w:cs="Times New Roman"/>
        </w:rPr>
      </w:pPr>
      <w:r w:rsidRPr="00825404">
        <w:rPr>
          <w:rFonts w:ascii="Times New Roman" w:hAnsi="Times New Roman" w:cs="Times New Roman"/>
        </w:rPr>
        <w:t xml:space="preserve">2.3 </w:t>
      </w:r>
      <w:r w:rsidRPr="00825404">
        <w:rPr>
          <w:rFonts w:ascii="Times New Roman" w:hAnsi="Times New Roman" w:cs="Times New Roman"/>
        </w:rPr>
        <w:t>基准数据集</w:t>
      </w:r>
    </w:p>
    <w:p w14:paraId="15709608" w14:textId="19BE1432" w:rsidR="001B074F" w:rsidRPr="00825404" w:rsidRDefault="001B074F" w:rsidP="00E13D1D">
      <w:pPr>
        <w:spacing w:line="360" w:lineRule="auto"/>
        <w:ind w:firstLine="480"/>
        <w:rPr>
          <w:rFonts w:cs="Times New Roman"/>
          <w:color w:val="000000"/>
        </w:rPr>
      </w:pPr>
      <w:r w:rsidRPr="00825404">
        <w:rPr>
          <w:rFonts w:cs="Times New Roman"/>
          <w:color w:val="000000"/>
        </w:rPr>
        <w:t>多层关系网络的研究已有较为丰富的基准数据集，涵盖社交网络、生物网络、文献网络等领域，如</w:t>
      </w:r>
      <w:r w:rsidRPr="00825404">
        <w:rPr>
          <w:rFonts w:cs="Times New Roman"/>
          <w:color w:val="000000"/>
        </w:rPr>
        <w:t xml:space="preserve"> Facebook </w:t>
      </w:r>
      <w:r w:rsidRPr="00825404">
        <w:rPr>
          <w:rFonts w:cs="Times New Roman"/>
          <w:color w:val="000000"/>
        </w:rPr>
        <w:t>多层社交网络、</w:t>
      </w:r>
      <w:r w:rsidRPr="00825404">
        <w:rPr>
          <w:rFonts w:cs="Times New Roman"/>
          <w:color w:val="000000"/>
        </w:rPr>
        <w:t xml:space="preserve">Twitter </w:t>
      </w:r>
      <w:r w:rsidRPr="00825404">
        <w:rPr>
          <w:rFonts w:cs="Times New Roman"/>
          <w:color w:val="000000"/>
        </w:rPr>
        <w:t>用户互动多层网络、蛋白质</w:t>
      </w:r>
      <w:r w:rsidRPr="00825404">
        <w:rPr>
          <w:rFonts w:cs="Times New Roman"/>
          <w:color w:val="000000"/>
        </w:rPr>
        <w:t xml:space="preserve"> - </w:t>
      </w:r>
      <w:r w:rsidRPr="00825404">
        <w:rPr>
          <w:rFonts w:cs="Times New Roman"/>
          <w:color w:val="000000"/>
        </w:rPr>
        <w:t>蛋白质相互作用多层生物网络等</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_Ref224907848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[8]</w:t>
      </w:r>
      <w:r w:rsidR="00E6779E" w:rsidRPr="00E6779E">
        <w:rPr>
          <w:rFonts w:cs="Times New Roman"/>
          <w:color w:val="000000"/>
          <w:vertAlign w:val="superscript"/>
        </w:rPr>
        <w:fldChar w:fldCharType="end"/>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这些数据集为多层网络挖掘与可视化技术的研究提供了基础。但针对食品安全领域的多层关系网络基准数据集目前尚未形成统一标准，现有食品安全数据多为各地区、各部门的检测数据，具有数据格式不统一、属性维度差异大、关联关系未标注的特征。</w:t>
      </w:r>
    </w:p>
    <w:p w14:paraId="5A8E2812" w14:textId="573D52CE" w:rsidR="006376C6" w:rsidRDefault="001B074F" w:rsidP="002D6348">
      <w:pPr>
        <w:spacing w:line="360" w:lineRule="auto"/>
        <w:ind w:firstLine="480"/>
        <w:rPr>
          <w:rFonts w:cs="Times New Roman"/>
          <w:color w:val="000000"/>
        </w:rPr>
      </w:pPr>
      <w:r w:rsidRPr="00825404">
        <w:rPr>
          <w:rFonts w:cs="Times New Roman"/>
          <w:color w:val="000000"/>
        </w:rPr>
        <w:t>当前可获取的食品安全相关数据</w:t>
      </w:r>
      <w:proofErr w:type="gramStart"/>
      <w:r w:rsidRPr="00825404">
        <w:rPr>
          <w:rFonts w:cs="Times New Roman"/>
          <w:color w:val="000000"/>
        </w:rPr>
        <w:t>集主要</w:t>
      </w:r>
      <w:proofErr w:type="gramEnd"/>
      <w:r w:rsidRPr="00825404">
        <w:rPr>
          <w:rFonts w:cs="Times New Roman"/>
          <w:color w:val="000000"/>
        </w:rPr>
        <w:t>包括：</w:t>
      </w:r>
      <w:r w:rsidRPr="002D6348">
        <w:rPr>
          <w:rFonts w:cs="Times New Roman"/>
          <w:color w:val="000000"/>
        </w:rPr>
        <w:t>国家市场监督管理总局发布的食品抽检数据</w:t>
      </w:r>
      <w:r w:rsidR="006376C6">
        <w:rPr>
          <w:rFonts w:cs="Times New Roman" w:hint="eastAsia"/>
          <w:color w:val="000000"/>
        </w:rPr>
        <w:t>,</w:t>
      </w:r>
      <w:r w:rsidRPr="006376C6">
        <w:rPr>
          <w:rFonts w:cs="Times New Roman"/>
          <w:color w:val="000000"/>
        </w:rPr>
        <w:t>公开数据集平台的食品安全相关数据</w:t>
      </w:r>
      <w:r w:rsidR="006376C6" w:rsidRPr="006376C6">
        <w:rPr>
          <w:rFonts w:cs="Times New Roman" w:hint="eastAsia"/>
          <w:color w:val="000000"/>
        </w:rPr>
        <w:t>(</w:t>
      </w:r>
      <w:r w:rsidRPr="006376C6">
        <w:rPr>
          <w:rFonts w:cs="Times New Roman"/>
          <w:color w:val="000000"/>
        </w:rPr>
        <w:t>如</w:t>
      </w:r>
      <w:r w:rsidRPr="006376C6">
        <w:rPr>
          <w:rFonts w:cs="Times New Roman"/>
          <w:color w:val="000000"/>
        </w:rPr>
        <w:t xml:space="preserve"> Kaggle </w:t>
      </w:r>
      <w:r w:rsidRPr="006376C6">
        <w:rPr>
          <w:rFonts w:cs="Times New Roman"/>
          <w:color w:val="000000"/>
        </w:rPr>
        <w:t>平台的食品检测数据集</w:t>
      </w:r>
      <w:r w:rsidR="006376C6" w:rsidRPr="006376C6">
        <w:rPr>
          <w:rFonts w:cs="Times New Roman" w:hint="eastAsia"/>
          <w:color w:val="000000"/>
        </w:rPr>
        <w:t>)</w:t>
      </w:r>
      <w:r w:rsidR="006376C6">
        <w:rPr>
          <w:rFonts w:cs="Times New Roman"/>
          <w:color w:val="000000"/>
        </w:rPr>
        <w:t>,</w:t>
      </w:r>
      <w:r w:rsidR="006376C6" w:rsidRPr="006376C6">
        <w:rPr>
          <w:rFonts w:cs="Times New Roman"/>
          <w:color w:val="000000"/>
        </w:rPr>
        <w:t xml:space="preserve"> </w:t>
      </w:r>
      <w:r w:rsidRPr="006376C6">
        <w:rPr>
          <w:rFonts w:cs="Times New Roman"/>
          <w:color w:val="000000"/>
        </w:rPr>
        <w:t>地方食品监管部门发布的抽检数据</w:t>
      </w:r>
      <w:r w:rsidR="006376C6">
        <w:rPr>
          <w:rFonts w:cs="Times New Roman" w:hint="eastAsia"/>
          <w:color w:val="000000"/>
        </w:rPr>
        <w:t>。</w:t>
      </w:r>
    </w:p>
    <w:p w14:paraId="302873A3" w14:textId="7C1C88BF" w:rsidR="001B074F" w:rsidRPr="006376C6" w:rsidRDefault="001B074F" w:rsidP="006376C6">
      <w:pPr>
        <w:widowControl/>
        <w:spacing w:line="360" w:lineRule="auto"/>
        <w:ind w:firstLineChars="0"/>
        <w:jc w:val="left"/>
        <w:rPr>
          <w:rFonts w:cs="Times New Roman"/>
          <w:color w:val="000000"/>
        </w:rPr>
      </w:pPr>
      <w:r w:rsidRPr="006376C6">
        <w:rPr>
          <w:rFonts w:cs="Times New Roman"/>
          <w:color w:val="000000"/>
        </w:rPr>
        <w:lastRenderedPageBreak/>
        <w:t>本课题将以</w:t>
      </w:r>
      <w:r w:rsidR="00E86DC9" w:rsidRPr="006376C6">
        <w:rPr>
          <w:rFonts w:cs="Times New Roman"/>
          <w:color w:val="000000"/>
        </w:rPr>
        <w:t>地方食品监管部门发布</w:t>
      </w:r>
      <w:r w:rsidR="00E86DC9" w:rsidRPr="006376C6">
        <w:rPr>
          <w:rFonts w:cs="Times New Roman" w:hint="eastAsia"/>
          <w:color w:val="000000"/>
        </w:rPr>
        <w:t>的</w:t>
      </w:r>
      <w:r w:rsidR="00BE7742" w:rsidRPr="006376C6">
        <w:rPr>
          <w:rFonts w:cs="Times New Roman" w:hint="eastAsia"/>
        </w:rPr>
        <w:t>数据为</w:t>
      </w:r>
      <w:r w:rsidRPr="006376C6">
        <w:rPr>
          <w:rFonts w:cs="Times New Roman"/>
          <w:color w:val="000000"/>
        </w:rPr>
        <w:t>核心数据集，通过数据预处理、实体提取、关联关系标注等步骤，构建食品安全多层关系网络数据集，为后续的网络挖掘与可视化分析提供数据支撑。同时，参考</w:t>
      </w:r>
      <w:r w:rsidRPr="006376C6">
        <w:rPr>
          <w:rFonts w:cs="Times New Roman"/>
          <w:color w:val="000000"/>
        </w:rPr>
        <w:t xml:space="preserve"> Detangler </w:t>
      </w:r>
      <w:r w:rsidRPr="006376C6">
        <w:rPr>
          <w:rFonts w:cs="Times New Roman"/>
          <w:color w:val="000000"/>
        </w:rPr>
        <w:t>系统对数据集的处理方法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6376C6">
        <w:rPr>
          <w:rFonts w:cs="Times New Roman"/>
          <w:color w:val="000000"/>
        </w:rPr>
        <w:t>，对构建的多层关系网络进行抽象与简化，平衡数据的完整性与可视化的可读性。</w:t>
      </w:r>
    </w:p>
    <w:p w14:paraId="1AE9048A" w14:textId="77777777" w:rsidR="001B074F" w:rsidRPr="00825404" w:rsidRDefault="001B074F" w:rsidP="00E13D1D">
      <w:pPr>
        <w:pStyle w:val="2"/>
        <w:numPr>
          <w:ilvl w:val="0"/>
          <w:numId w:val="0"/>
        </w:numPr>
        <w:spacing w:line="360" w:lineRule="auto"/>
        <w:rPr>
          <w:rFonts w:ascii="Times New Roman" w:hAnsi="Times New Roman" w:cs="Times New Roman"/>
        </w:rPr>
      </w:pPr>
      <w:r w:rsidRPr="00825404">
        <w:rPr>
          <w:rFonts w:ascii="Times New Roman" w:hAnsi="Times New Roman" w:cs="Times New Roman"/>
          <w:bCs/>
        </w:rPr>
        <w:t xml:space="preserve">2.4 </w:t>
      </w:r>
      <w:r w:rsidRPr="00825404">
        <w:rPr>
          <w:rFonts w:ascii="Times New Roman" w:hAnsi="Times New Roman" w:cs="Times New Roman"/>
          <w:bCs/>
        </w:rPr>
        <w:t>性能评估</w:t>
      </w:r>
    </w:p>
    <w:p w14:paraId="785FF12E" w14:textId="28E2695E" w:rsidR="001B074F" w:rsidRPr="00825404" w:rsidRDefault="001B074F" w:rsidP="00E13D1D">
      <w:pPr>
        <w:spacing w:line="360" w:lineRule="auto"/>
        <w:ind w:firstLine="480"/>
        <w:rPr>
          <w:rFonts w:cs="Times New Roman"/>
          <w:color w:val="000000"/>
        </w:rPr>
      </w:pPr>
      <w:r w:rsidRPr="00825404">
        <w:rPr>
          <w:rFonts w:cs="Times New Roman"/>
          <w:color w:val="000000"/>
        </w:rPr>
        <w:t>基于多层关系网络的食品安全不合格原因可视化分析系统的性能评估，需从数据挖掘性能与可视化分析性能两个维度展开，同时结合食品监管的实际场景，引入业务适配性评估指标，形成</w:t>
      </w:r>
      <w:r w:rsidRPr="00825404">
        <w:rPr>
          <w:rFonts w:cs="Times New Roman"/>
          <w:color w:val="000000"/>
        </w:rPr>
        <w:t xml:space="preserve"> “</w:t>
      </w:r>
      <w:r w:rsidRPr="00825404">
        <w:rPr>
          <w:rFonts w:cs="Times New Roman"/>
          <w:color w:val="000000"/>
        </w:rPr>
        <w:t>技术</w:t>
      </w:r>
      <w:r w:rsidRPr="00825404">
        <w:rPr>
          <w:rFonts w:cs="Times New Roman"/>
          <w:color w:val="000000"/>
        </w:rPr>
        <w:t xml:space="preserve"> + </w:t>
      </w:r>
      <w:r w:rsidRPr="00825404">
        <w:rPr>
          <w:rFonts w:cs="Times New Roman"/>
          <w:color w:val="000000"/>
        </w:rPr>
        <w:t>业务</w:t>
      </w:r>
      <w:r w:rsidRPr="00825404">
        <w:rPr>
          <w:rFonts w:cs="Times New Roman"/>
          <w:color w:val="000000"/>
        </w:rPr>
        <w:t xml:space="preserve">” </w:t>
      </w:r>
      <w:r w:rsidRPr="00825404">
        <w:rPr>
          <w:rFonts w:cs="Times New Roman"/>
          <w:color w:val="000000"/>
        </w:rPr>
        <w:t>的综合评估体系，参考</w:t>
      </w:r>
      <w:r w:rsidRPr="00825404">
        <w:rPr>
          <w:rFonts w:cs="Times New Roman"/>
          <w:color w:val="000000"/>
        </w:rPr>
        <w:t xml:space="preserve"> Detangler </w:t>
      </w:r>
      <w:r w:rsidRPr="00825404">
        <w:rPr>
          <w:rFonts w:cs="Times New Roman"/>
          <w:color w:val="000000"/>
        </w:rPr>
        <w:t>系统的专家评估方法</w:t>
      </w:r>
      <w:r w:rsidR="00E86DC9" w:rsidRPr="00BE7742">
        <w:rPr>
          <w:rFonts w:cs="Times New Roman"/>
          <w:color w:val="000000"/>
          <w:vertAlign w:val="superscript"/>
        </w:rPr>
        <w:t>[</w:t>
      </w:r>
      <w:r w:rsidRPr="00BE7742">
        <w:rPr>
          <w:rFonts w:cs="Times New Roman"/>
          <w:color w:val="000000"/>
          <w:vertAlign w:val="superscript"/>
        </w:rPr>
        <w:t>10</w:t>
      </w:r>
      <w:r w:rsidR="00E86DC9" w:rsidRPr="00BE7742">
        <w:rPr>
          <w:rFonts w:cs="Times New Roman"/>
          <w:color w:val="000000"/>
          <w:vertAlign w:val="superscript"/>
        </w:rPr>
        <w:t>]</w:t>
      </w:r>
      <w:r w:rsidRPr="00825404">
        <w:rPr>
          <w:rFonts w:cs="Times New Roman"/>
          <w:color w:val="000000"/>
        </w:rPr>
        <w:t>，兼顾量化指标与定性评估。</w:t>
      </w:r>
    </w:p>
    <w:p w14:paraId="13B463C1" w14:textId="77777777" w:rsidR="001B074F" w:rsidRPr="00444D9B" w:rsidRDefault="001B074F" w:rsidP="00444D9B">
      <w:pPr>
        <w:pStyle w:val="3"/>
        <w:tabs>
          <w:tab w:val="clear" w:pos="432"/>
        </w:tabs>
        <w:spacing w:before="0" w:after="0" w:line="300" w:lineRule="auto"/>
        <w:ind w:left="720" w:hanging="720"/>
      </w:pPr>
      <w:r w:rsidRPr="00444D9B">
        <w:t xml:space="preserve">2.4.1 </w:t>
      </w:r>
      <w:r w:rsidRPr="00444D9B">
        <w:t>数据挖掘性能评估</w:t>
      </w:r>
    </w:p>
    <w:p w14:paraId="14941468" w14:textId="3B57AE12" w:rsidR="001B074F" w:rsidRPr="002D6348" w:rsidRDefault="001B074F" w:rsidP="002D6348">
      <w:pPr>
        <w:spacing w:line="360" w:lineRule="auto"/>
        <w:ind w:firstLine="480"/>
        <w:rPr>
          <w:rFonts w:cs="Times New Roman"/>
          <w:color w:val="000000"/>
          <w:szCs w:val="24"/>
        </w:rPr>
      </w:pPr>
      <w:r w:rsidRPr="00825404">
        <w:rPr>
          <w:rFonts w:cs="Times New Roman"/>
          <w:color w:val="000000"/>
        </w:rPr>
        <w:t>针对食品安全多层关系网络的挖掘结果，采用复杂网络领域的经典量化指标进行评估，核心指标包括：</w:t>
      </w:r>
      <w:r w:rsidR="002D6348" w:rsidRPr="00825404">
        <w:t>（</w:t>
      </w:r>
      <w:r w:rsidR="002D6348" w:rsidRPr="00825404">
        <w:t>1</w:t>
      </w:r>
      <w:r w:rsidR="002D6348" w:rsidRPr="00825404">
        <w:t>）</w:t>
      </w:r>
      <w:r w:rsidRPr="00825404">
        <w:rPr>
          <w:rStyle w:val="ae"/>
          <w:rFonts w:cs="Times New Roman"/>
          <w:color w:val="000000"/>
        </w:rPr>
        <w:t>社区发现效果指标</w:t>
      </w:r>
      <w:r w:rsidRPr="00825404">
        <w:rPr>
          <w:rFonts w:cs="Times New Roman"/>
          <w:color w:val="000000"/>
        </w:rPr>
        <w:t>：采用调整兰德指数（</w:t>
      </w:r>
      <w:r w:rsidRPr="00825404">
        <w:rPr>
          <w:rFonts w:cs="Times New Roman"/>
          <w:color w:val="000000"/>
        </w:rPr>
        <w:t>Adjusted Rand Index, ARI</w:t>
      </w:r>
      <w:r w:rsidRPr="00825404">
        <w:rPr>
          <w:rFonts w:cs="Times New Roman"/>
          <w:color w:val="000000"/>
        </w:rPr>
        <w:t>）、归一化互信息（</w:t>
      </w:r>
      <w:r w:rsidRPr="00825404">
        <w:rPr>
          <w:rFonts w:cs="Times New Roman"/>
          <w:color w:val="000000"/>
        </w:rPr>
        <w:t>Normalized Mutual Information, NMI</w:t>
      </w:r>
      <w:r w:rsidRPr="00825404">
        <w:rPr>
          <w:rFonts w:cs="Times New Roman"/>
          <w:color w:val="000000"/>
        </w:rPr>
        <w:t>）、</w:t>
      </w:r>
      <w:r w:rsidRPr="00825404">
        <w:rPr>
          <w:rFonts w:cs="Times New Roman"/>
          <w:color w:val="000000"/>
        </w:rPr>
        <w:t xml:space="preserve">Fowlkes-Mallows </w:t>
      </w:r>
      <w:r w:rsidRPr="00825404">
        <w:rPr>
          <w:rFonts w:cs="Times New Roman"/>
          <w:color w:val="000000"/>
        </w:rPr>
        <w:t>指数（</w:t>
      </w:r>
      <w:r w:rsidRPr="00825404">
        <w:rPr>
          <w:rFonts w:cs="Times New Roman"/>
          <w:color w:val="000000"/>
        </w:rPr>
        <w:t>FMI</w:t>
      </w:r>
      <w:r w:rsidRPr="00825404">
        <w:rPr>
          <w:rFonts w:cs="Times New Roman"/>
          <w:color w:val="000000"/>
        </w:rPr>
        <w:t>）</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00E6779E">
        <w:rPr>
          <w:rFonts w:cs="Times New Roman"/>
          <w:color w:val="000000"/>
          <w:vertAlign w:val="superscript"/>
        </w:rPr>
        <w:fldChar w:fldCharType="begin"/>
      </w:r>
      <w:r w:rsidR="00E6779E">
        <w:rPr>
          <w:rFonts w:cs="Times New Roman"/>
          <w:color w:val="000000"/>
          <w:vertAlign w:val="superscript"/>
        </w:rPr>
        <w:instrText xml:space="preserve"> REF _Ref224908463 \r \h </w:instrText>
      </w:r>
      <w:r w:rsidR="00E6779E">
        <w:rPr>
          <w:rFonts w:cs="Times New Roman"/>
          <w:color w:val="000000"/>
          <w:vertAlign w:val="superscript"/>
        </w:rPr>
      </w:r>
      <w:r w:rsidR="00E6779E">
        <w:rPr>
          <w:rFonts w:cs="Times New Roman"/>
          <w:color w:val="000000"/>
          <w:vertAlign w:val="superscript"/>
        </w:rPr>
        <w:fldChar w:fldCharType="separate"/>
      </w:r>
      <w:r w:rsidR="00E6779E">
        <w:rPr>
          <w:rFonts w:cs="Times New Roman"/>
          <w:color w:val="000000"/>
          <w:vertAlign w:val="superscript"/>
        </w:rPr>
        <w:t>[12]</w:t>
      </w:r>
      <w:r w:rsidR="00E6779E">
        <w:rPr>
          <w:rFonts w:cs="Times New Roman"/>
          <w:color w:val="000000"/>
          <w:vertAlign w:val="superscript"/>
        </w:rPr>
        <w:fldChar w:fldCharType="end"/>
      </w:r>
      <w:r w:rsidRPr="00825404">
        <w:rPr>
          <w:rFonts w:cs="Times New Roman"/>
          <w:color w:val="000000"/>
        </w:rPr>
        <w:t>，评估不合格样本社区发现的准确性，验证挖掘出的社区是否与实际的风险模式相符；</w:t>
      </w:r>
      <w:r w:rsidR="002D6348" w:rsidRPr="00825404">
        <w:t>（</w:t>
      </w:r>
      <w:r w:rsidR="002D6348">
        <w:t>2</w:t>
      </w:r>
      <w:r w:rsidR="002D6348" w:rsidRPr="00825404">
        <w:t>）</w:t>
      </w:r>
      <w:r w:rsidRPr="00825404">
        <w:rPr>
          <w:rStyle w:val="ae"/>
          <w:rFonts w:cs="Times New Roman"/>
          <w:color w:val="000000"/>
        </w:rPr>
        <w:t>节点重要性识别指标</w:t>
      </w:r>
      <w:r w:rsidRPr="00825404">
        <w:rPr>
          <w:rFonts w:cs="Times New Roman"/>
          <w:color w:val="000000"/>
        </w:rPr>
        <w:t>：采用度中心性、</w:t>
      </w:r>
      <w:proofErr w:type="gramStart"/>
      <w:r w:rsidRPr="00825404">
        <w:rPr>
          <w:rFonts w:cs="Times New Roman"/>
          <w:color w:val="000000"/>
        </w:rPr>
        <w:t>介</w:t>
      </w:r>
      <w:proofErr w:type="gramEnd"/>
      <w:r w:rsidRPr="00825404">
        <w:rPr>
          <w:rFonts w:cs="Times New Roman"/>
          <w:color w:val="000000"/>
        </w:rPr>
        <w:t>数中心性、紧密中心性</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_Ref224907857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[9]</w:t>
      </w:r>
      <w:r w:rsidR="00E6779E" w:rsidRPr="00E6779E">
        <w:rPr>
          <w:rFonts w:cs="Times New Roman"/>
          <w:color w:val="000000"/>
          <w:vertAlign w:val="superscript"/>
        </w:rPr>
        <w:fldChar w:fldCharType="end"/>
      </w:r>
      <w:r w:rsidRPr="00825404">
        <w:rPr>
          <w:rFonts w:cs="Times New Roman"/>
          <w:color w:val="000000"/>
        </w:rPr>
        <w:t>，评估关键风险节点（如高风险地区、不合格项）的识别效果，验证其是否与实际监管中的高风险因素一致；</w:t>
      </w:r>
      <w:r w:rsidR="002D6348" w:rsidRPr="00825404">
        <w:t>（</w:t>
      </w:r>
      <w:r w:rsidR="002D6348">
        <w:t>3</w:t>
      </w:r>
      <w:r w:rsidR="002D6348" w:rsidRPr="00825404">
        <w:t>）</w:t>
      </w:r>
      <w:r w:rsidRPr="00825404">
        <w:rPr>
          <w:rStyle w:val="ae"/>
          <w:rFonts w:cs="Times New Roman"/>
          <w:color w:val="000000"/>
        </w:rPr>
        <w:t>多层关系量化指标</w:t>
      </w:r>
      <w:r w:rsidRPr="00825404">
        <w:rPr>
          <w:rFonts w:cs="Times New Roman"/>
          <w:color w:val="000000"/>
        </w:rPr>
        <w:t>：采用</w:t>
      </w:r>
      <w:r w:rsidRPr="00825404">
        <w:rPr>
          <w:rFonts w:cs="Times New Roman"/>
          <w:color w:val="000000"/>
        </w:rPr>
        <w:t xml:space="preserve"> Detangler </w:t>
      </w:r>
      <w:r w:rsidRPr="00825404">
        <w:rPr>
          <w:rFonts w:cs="Times New Roman"/>
          <w:color w:val="000000"/>
        </w:rPr>
        <w:t>系统提出的</w:t>
      </w:r>
      <w:r w:rsidRPr="00825404">
        <w:rPr>
          <w:rStyle w:val="ae"/>
          <w:rFonts w:cs="Times New Roman"/>
          <w:color w:val="000000"/>
        </w:rPr>
        <w:t>纠缠度量指标</w:t>
      </w:r>
      <w:r w:rsidRPr="00825404">
        <w:rPr>
          <w:rFonts w:cs="Times New Roman"/>
          <w:color w:val="000000"/>
        </w:rPr>
        <w:t>（包括纠缠指数、纠缠强度、纠缠同质性）</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，评估食品安全多层关系网络中不同层间的耦合程度，量化多因素间的关联特征。</w:t>
      </w:r>
    </w:p>
    <w:p w14:paraId="0FDF8C10" w14:textId="77777777" w:rsidR="001B074F" w:rsidRPr="00444D9B" w:rsidRDefault="001B074F" w:rsidP="00444D9B">
      <w:pPr>
        <w:pStyle w:val="3"/>
        <w:tabs>
          <w:tab w:val="clear" w:pos="432"/>
        </w:tabs>
        <w:spacing w:before="0" w:after="0" w:line="300" w:lineRule="auto"/>
        <w:ind w:left="720" w:hanging="720"/>
      </w:pPr>
      <w:r w:rsidRPr="00444D9B">
        <w:t xml:space="preserve">2.4.2 </w:t>
      </w:r>
      <w:r w:rsidRPr="00444D9B">
        <w:t>可视化分析性能评估</w:t>
      </w:r>
    </w:p>
    <w:p w14:paraId="16DEB9AE" w14:textId="17EF7E3D" w:rsidR="001B074F" w:rsidRPr="00825404" w:rsidRDefault="001B074F" w:rsidP="002D6348">
      <w:pPr>
        <w:spacing w:line="360" w:lineRule="auto"/>
        <w:ind w:firstLine="480"/>
        <w:rPr>
          <w:rFonts w:cs="Times New Roman"/>
          <w:color w:val="000000"/>
        </w:rPr>
      </w:pPr>
      <w:r w:rsidRPr="00825404">
        <w:rPr>
          <w:rFonts w:cs="Times New Roman"/>
          <w:color w:val="000000"/>
        </w:rPr>
        <w:t>针对系统的可视化设计与交互功能，采用可视化领域的经典评估指标与方法，核心包括：</w:t>
      </w:r>
      <w:r w:rsidR="002D6348" w:rsidRPr="00825404">
        <w:t>（</w:t>
      </w:r>
      <w:r w:rsidR="002D6348" w:rsidRPr="00825404">
        <w:t>1</w:t>
      </w:r>
      <w:r w:rsidR="002D6348" w:rsidRPr="00825404">
        <w:t>）</w:t>
      </w:r>
      <w:r w:rsidRPr="00825404">
        <w:rPr>
          <w:b/>
          <w:bCs/>
        </w:rPr>
        <w:t>视觉编码有效性指标</w:t>
      </w:r>
      <w:r w:rsidR="002D6348">
        <w:rPr>
          <w:rFonts w:cs="Times New Roman" w:hint="eastAsia"/>
          <w:color w:val="000000"/>
        </w:rPr>
        <w:t>,</w:t>
      </w:r>
      <w:r w:rsidRPr="00825404">
        <w:rPr>
          <w:rFonts w:cs="Times New Roman"/>
          <w:color w:val="000000"/>
        </w:rPr>
        <w:t>采用可读性、辨识度、信息承载量</w:t>
      </w:r>
      <w:r w:rsidR="00E86DC9" w:rsidRPr="00BE7742">
        <w:rPr>
          <w:rFonts w:cs="Times New Roman"/>
          <w:color w:val="000000"/>
          <w:vertAlign w:val="superscript"/>
        </w:rPr>
        <w:t>[</w:t>
      </w:r>
      <w:r w:rsidRPr="00BE7742">
        <w:rPr>
          <w:rFonts w:cs="Times New Roman"/>
          <w:color w:val="000000"/>
          <w:vertAlign w:val="superscript"/>
        </w:rPr>
        <w:t>5</w:t>
      </w:r>
      <w:r w:rsidR="00E86DC9" w:rsidRPr="00BE7742">
        <w:rPr>
          <w:rFonts w:cs="Times New Roman"/>
          <w:color w:val="000000"/>
          <w:vertAlign w:val="superscript"/>
        </w:rPr>
        <w:t>]</w:t>
      </w:r>
      <w:r w:rsidRPr="00825404">
        <w:rPr>
          <w:rFonts w:cs="Times New Roman"/>
          <w:color w:val="000000"/>
        </w:rPr>
        <w:t>，评估视觉编码方案的合理性，验证节点、边、网络特征的视觉表达是否清晰、无歧义；</w:t>
      </w:r>
      <w:r w:rsidR="002D6348" w:rsidRPr="00825404">
        <w:t>（</w:t>
      </w:r>
      <w:r w:rsidR="002D6348">
        <w:t>2</w:t>
      </w:r>
      <w:r w:rsidR="002D6348" w:rsidRPr="00825404">
        <w:t>）</w:t>
      </w:r>
      <w:r w:rsidRPr="00825404">
        <w:rPr>
          <w:b/>
          <w:bCs/>
        </w:rPr>
        <w:t>交互效率指</w:t>
      </w:r>
      <w:r w:rsidRPr="00825404">
        <w:rPr>
          <w:rStyle w:val="ae"/>
          <w:rFonts w:cs="Times New Roman"/>
          <w:color w:val="000000"/>
        </w:rPr>
        <w:t>标</w:t>
      </w:r>
      <w:r w:rsidR="002D6348">
        <w:rPr>
          <w:rFonts w:cs="Times New Roman" w:hint="eastAsia"/>
          <w:color w:val="000000"/>
        </w:rPr>
        <w:t>,</w:t>
      </w:r>
      <w:r w:rsidRPr="00825404">
        <w:rPr>
          <w:rFonts w:cs="Times New Roman"/>
          <w:color w:val="000000"/>
        </w:rPr>
        <w:t>采用任务完成时间通过、操作步数、错误率</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_Ref224907892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[11]</w:t>
      </w:r>
      <w:r w:rsidR="00E6779E" w:rsidRPr="00E6779E">
        <w:rPr>
          <w:rFonts w:cs="Times New Roman"/>
          <w:color w:val="000000"/>
          <w:vertAlign w:val="superscript"/>
        </w:rPr>
        <w:fldChar w:fldCharType="end"/>
      </w:r>
      <w:r w:rsidRPr="00825404">
        <w:rPr>
          <w:rFonts w:cs="Times New Roman"/>
          <w:color w:val="000000"/>
        </w:rPr>
        <w:t>，评估交互功能的高效性，验证用户能否少量操作完成不合格原因分析的核心任务；</w:t>
      </w:r>
      <w:r w:rsidR="002D6348" w:rsidRPr="00825404">
        <w:t>（</w:t>
      </w:r>
      <w:r w:rsidR="002D6348">
        <w:t>3</w:t>
      </w:r>
      <w:r w:rsidR="002D6348" w:rsidRPr="00825404">
        <w:t>）</w:t>
      </w:r>
      <w:r w:rsidRPr="00825404">
        <w:rPr>
          <w:rStyle w:val="ae"/>
          <w:rFonts w:cs="Times New Roman"/>
          <w:color w:val="000000"/>
        </w:rPr>
        <w:t>用户</w:t>
      </w:r>
      <w:r w:rsidRPr="00825404">
        <w:rPr>
          <w:rStyle w:val="ae"/>
          <w:rFonts w:cs="Times New Roman"/>
          <w:color w:val="000000"/>
        </w:rPr>
        <w:lastRenderedPageBreak/>
        <w:t>体验定性评估</w:t>
      </w:r>
      <w:r w:rsidR="002D6348">
        <w:rPr>
          <w:rFonts w:cs="Times New Roman" w:hint="eastAsia"/>
          <w:color w:val="000000"/>
        </w:rPr>
        <w:t>,</w:t>
      </w:r>
      <w:r w:rsidRPr="00825404">
        <w:rPr>
          <w:rFonts w:cs="Times New Roman"/>
          <w:color w:val="000000"/>
        </w:rPr>
        <w:t>参考</w:t>
      </w:r>
      <w:r w:rsidRPr="00825404">
        <w:rPr>
          <w:rFonts w:cs="Times New Roman"/>
          <w:color w:val="000000"/>
        </w:rPr>
        <w:t xml:space="preserve"> Detangler </w:t>
      </w:r>
      <w:r w:rsidRPr="00825404">
        <w:rPr>
          <w:rFonts w:cs="Times New Roman"/>
          <w:color w:val="000000"/>
        </w:rPr>
        <w:t>系统的专家反馈方法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，邀请</w:t>
      </w:r>
      <w:r w:rsidR="00BE7742">
        <w:rPr>
          <w:rFonts w:cs="Times New Roman" w:hint="eastAsia"/>
          <w:color w:val="000000"/>
        </w:rPr>
        <w:t>用户</w:t>
      </w:r>
      <w:r w:rsidRPr="00825404">
        <w:rPr>
          <w:rFonts w:cs="Times New Roman"/>
          <w:color w:val="000000"/>
        </w:rPr>
        <w:t>与</w:t>
      </w:r>
      <w:r w:rsidR="00BE7742">
        <w:rPr>
          <w:rFonts w:cs="Times New Roman" w:hint="eastAsia"/>
          <w:color w:val="000000"/>
        </w:rPr>
        <w:t>食品监管人员</w:t>
      </w:r>
      <w:r w:rsidRPr="00825404">
        <w:rPr>
          <w:rFonts w:cs="Times New Roman"/>
          <w:color w:val="000000"/>
        </w:rPr>
        <w:t>对系统进行试用，从</w:t>
      </w:r>
      <w:r w:rsidRPr="00BE7742">
        <w:rPr>
          <w:rStyle w:val="ae"/>
          <w:rFonts w:cs="Times New Roman"/>
          <w:b w:val="0"/>
          <w:bCs w:val="0"/>
          <w:color w:val="000000"/>
        </w:rPr>
        <w:t>可用性、简洁性、可读性、交互流畅性、业务适配性</w:t>
      </w:r>
      <w:r w:rsidRPr="00825404">
        <w:rPr>
          <w:rFonts w:cs="Times New Roman"/>
          <w:color w:val="000000"/>
        </w:rPr>
        <w:t>五个</w:t>
      </w:r>
      <w:proofErr w:type="gramStart"/>
      <w:r w:rsidRPr="00825404">
        <w:rPr>
          <w:rFonts w:cs="Times New Roman"/>
          <w:color w:val="000000"/>
        </w:rPr>
        <w:t>维度进行李</w:t>
      </w:r>
      <w:proofErr w:type="gramEnd"/>
      <w:r w:rsidRPr="00825404">
        <w:rPr>
          <w:rFonts w:cs="Times New Roman"/>
          <w:color w:val="000000"/>
        </w:rPr>
        <w:t>克特五级评分，同时通过半结构化访谈收集用户的改进建议。</w:t>
      </w:r>
    </w:p>
    <w:p w14:paraId="7986049A" w14:textId="77777777" w:rsidR="001B074F" w:rsidRPr="00444D9B" w:rsidRDefault="001B074F" w:rsidP="00444D9B">
      <w:pPr>
        <w:pStyle w:val="3"/>
        <w:tabs>
          <w:tab w:val="clear" w:pos="432"/>
        </w:tabs>
        <w:spacing w:before="0" w:after="0" w:line="300" w:lineRule="auto"/>
        <w:ind w:left="720" w:hanging="720"/>
      </w:pPr>
      <w:r w:rsidRPr="00444D9B">
        <w:t xml:space="preserve">2.4.3 </w:t>
      </w:r>
      <w:r w:rsidRPr="00444D9B">
        <w:t>业务适配性评估</w:t>
      </w:r>
    </w:p>
    <w:p w14:paraId="256B7139" w14:textId="475C8AC4" w:rsidR="001B074F" w:rsidRPr="00825404" w:rsidRDefault="001B074F" w:rsidP="00825404">
      <w:pPr>
        <w:spacing w:line="360" w:lineRule="auto"/>
        <w:ind w:firstLine="480"/>
        <w:rPr>
          <w:rFonts w:cs="Times New Roman"/>
          <w:color w:val="000000"/>
          <w:szCs w:val="24"/>
        </w:rPr>
      </w:pPr>
      <w:r w:rsidRPr="00825404">
        <w:rPr>
          <w:rFonts w:cs="Times New Roman"/>
          <w:color w:val="000000"/>
        </w:rPr>
        <w:t>结合食品监管的实际业务需求，从</w:t>
      </w:r>
      <w:r w:rsidRPr="00BE7742">
        <w:rPr>
          <w:rStyle w:val="ae"/>
          <w:rFonts w:cs="Times New Roman"/>
          <w:b w:val="0"/>
          <w:bCs w:val="0"/>
          <w:color w:val="000000"/>
        </w:rPr>
        <w:t>风险识别准确性、风险规律解释性、监管决策支撑性</w:t>
      </w:r>
      <w:r w:rsidRPr="00825404">
        <w:rPr>
          <w:rFonts w:cs="Times New Roman"/>
          <w:color w:val="000000"/>
        </w:rPr>
        <w:t>三个维度进行定性评估</w:t>
      </w:r>
      <w:r w:rsidR="00E86DC9" w:rsidRPr="00BE7742">
        <w:rPr>
          <w:rFonts w:cs="Times New Roman"/>
          <w:color w:val="000000"/>
          <w:vertAlign w:val="superscript"/>
        </w:rPr>
        <w:t>[</w:t>
      </w:r>
      <w:r w:rsidRPr="00BE7742">
        <w:rPr>
          <w:rFonts w:cs="Times New Roman"/>
          <w:color w:val="000000"/>
          <w:vertAlign w:val="superscript"/>
        </w:rPr>
        <w:t>7</w:t>
      </w:r>
      <w:r w:rsidR="00E86DC9" w:rsidRPr="00BE7742">
        <w:rPr>
          <w:rFonts w:cs="Times New Roman"/>
          <w:color w:val="000000"/>
          <w:vertAlign w:val="superscript"/>
        </w:rPr>
        <w:t>]</w:t>
      </w:r>
      <w:r w:rsidRPr="00825404">
        <w:rPr>
          <w:rFonts w:cs="Times New Roman"/>
          <w:color w:val="000000"/>
        </w:rPr>
        <w:t>，验证系统挖掘的不合格原因与风险规律是否能为食品监管决策提供有效支撑，是否贴合实际监管场景的使用需求。</w:t>
      </w:r>
    </w:p>
    <w:p w14:paraId="25E35321" w14:textId="77777777" w:rsidR="001B074F" w:rsidRPr="00825404" w:rsidRDefault="001B074F" w:rsidP="001B074F">
      <w:pPr>
        <w:pStyle w:val="af"/>
        <w:spacing w:before="260" w:after="260" w:line="360" w:lineRule="auto"/>
        <w:ind w:firstLine="643"/>
        <w:jc w:val="both"/>
        <w:rPr>
          <w:rFonts w:ascii="Times New Roman" w:eastAsia="黑体" w:hAnsi="Times New Roman" w:cs="Times New Roman"/>
        </w:rPr>
      </w:pPr>
      <w:r w:rsidRPr="00825404">
        <w:rPr>
          <w:rFonts w:ascii="Times New Roman" w:eastAsia="黑体" w:hAnsi="Times New Roman" w:cs="Times New Roman"/>
        </w:rPr>
        <w:t xml:space="preserve">3 </w:t>
      </w:r>
      <w:r w:rsidRPr="00825404">
        <w:rPr>
          <w:rFonts w:ascii="Times New Roman" w:eastAsia="黑体" w:hAnsi="Times New Roman" w:cs="Times New Roman"/>
        </w:rPr>
        <w:t>研究现状</w:t>
      </w:r>
    </w:p>
    <w:p w14:paraId="1CF8CE0A" w14:textId="77777777" w:rsidR="001B074F" w:rsidRPr="00825404" w:rsidRDefault="001B074F" w:rsidP="00825404">
      <w:pPr>
        <w:spacing w:line="360" w:lineRule="auto"/>
        <w:ind w:firstLine="480"/>
        <w:rPr>
          <w:rFonts w:cs="Times New Roman"/>
          <w:color w:val="000000"/>
        </w:rPr>
      </w:pPr>
      <w:r w:rsidRPr="00825404">
        <w:rPr>
          <w:rFonts w:cs="Times New Roman"/>
          <w:color w:val="000000"/>
        </w:rPr>
        <w:t>本课题的研究核心是多层关系网络在食品安全不合格原因可视化分析中的应用，涉及</w:t>
      </w:r>
      <w:r w:rsidRPr="00BE7742">
        <w:t>多层关系网络挖掘、多层网络可视化分析、食品安全数据挖掘与可视化</w:t>
      </w:r>
      <w:r w:rsidRPr="00825404">
        <w:rPr>
          <w:rFonts w:cs="Times New Roman"/>
          <w:color w:val="000000"/>
        </w:rPr>
        <w:t>三个核心研究方向。本节将对这三个方向的研究现状展开系统调研，重点分析</w:t>
      </w:r>
      <w:r w:rsidRPr="00825404">
        <w:rPr>
          <w:rFonts w:cs="Times New Roman"/>
          <w:color w:val="000000"/>
        </w:rPr>
        <w:t xml:space="preserve"> Detangler </w:t>
      </w:r>
      <w:r w:rsidRPr="00825404">
        <w:rPr>
          <w:rFonts w:cs="Times New Roman"/>
          <w:color w:val="000000"/>
        </w:rPr>
        <w:t>等经典多层网络可视化分析系统的技术特征与设计思路，提炼可迁移至食品安全场景的技术与方法。</w:t>
      </w:r>
    </w:p>
    <w:p w14:paraId="10052031" w14:textId="77777777" w:rsidR="001B074F" w:rsidRPr="00825404" w:rsidRDefault="001B074F" w:rsidP="009C5B30">
      <w:pPr>
        <w:pStyle w:val="2"/>
        <w:numPr>
          <w:ilvl w:val="0"/>
          <w:numId w:val="0"/>
        </w:numPr>
        <w:spacing w:line="360" w:lineRule="auto"/>
        <w:ind w:left="431"/>
        <w:rPr>
          <w:rFonts w:ascii="Times New Roman" w:hAnsi="Times New Roman" w:cs="Times New Roman"/>
          <w:color w:val="000000"/>
          <w:sz w:val="24"/>
          <w:szCs w:val="24"/>
        </w:rPr>
      </w:pPr>
      <w:r w:rsidRPr="00825404">
        <w:rPr>
          <w:rFonts w:ascii="Times New Roman" w:hAnsi="Times New Roman" w:cs="Times New Roman"/>
        </w:rPr>
        <w:t xml:space="preserve">3.1 </w:t>
      </w:r>
      <w:r w:rsidRPr="00825404">
        <w:rPr>
          <w:rFonts w:ascii="Times New Roman" w:hAnsi="Times New Roman" w:cs="Times New Roman"/>
        </w:rPr>
        <w:t>多层关系网络挖掘技术研究现状</w:t>
      </w:r>
    </w:p>
    <w:p w14:paraId="2FB0A103" w14:textId="4D5064E9" w:rsidR="001B074F" w:rsidRPr="00825404" w:rsidRDefault="001B074F" w:rsidP="00825404">
      <w:pPr>
        <w:spacing w:line="360" w:lineRule="auto"/>
        <w:ind w:firstLine="480"/>
        <w:rPr>
          <w:rFonts w:cs="Times New Roman"/>
          <w:color w:val="000000"/>
        </w:rPr>
      </w:pPr>
      <w:r w:rsidRPr="00825404">
        <w:rPr>
          <w:rFonts w:cs="Times New Roman"/>
          <w:color w:val="000000"/>
        </w:rPr>
        <w:t>多层关系网络挖掘是多层网络分析的核心环节，其目标是从多层关系网络中挖掘出有价值的结构特征与关联规律，为后续的可视化分析与实际应用提供量化支撑。自多层关系网络的数学形式化定义提出后</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_Ref224907841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[4]</w:t>
      </w:r>
      <w:r w:rsidR="00E6779E" w:rsidRPr="00E6779E">
        <w:rPr>
          <w:rFonts w:cs="Times New Roman"/>
          <w:color w:val="000000"/>
          <w:vertAlign w:val="superscript"/>
        </w:rPr>
        <w:fldChar w:fldCharType="end"/>
      </w:r>
      <w:r w:rsidRPr="00825404">
        <w:rPr>
          <w:rFonts w:cs="Times New Roman"/>
          <w:color w:val="000000"/>
        </w:rPr>
        <w:t>，相关挖掘技术得到了快速发展，主要包括</w:t>
      </w:r>
      <w:r w:rsidRPr="00BE7742">
        <w:t>多层网络社区发现、节点重要性识别、多层关系量化、网络层间关联分析</w:t>
      </w:r>
      <w:r w:rsidRPr="00825404">
        <w:rPr>
          <w:rFonts w:cs="Times New Roman"/>
          <w:color w:val="000000"/>
        </w:rPr>
        <w:t>四大方向</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_Ref224907848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[8]</w:t>
      </w:r>
      <w:r w:rsidR="00E6779E" w:rsidRPr="00E6779E">
        <w:rPr>
          <w:rFonts w:cs="Times New Roman"/>
          <w:color w:val="000000"/>
          <w:vertAlign w:val="superscript"/>
        </w:rPr>
        <w:fldChar w:fldCharType="end"/>
      </w:r>
      <w:r w:rsidR="00E6779E">
        <w:rPr>
          <w:rFonts w:cs="Times New Roman"/>
          <w:color w:val="000000"/>
          <w:vertAlign w:val="superscript"/>
        </w:rPr>
        <w:fldChar w:fldCharType="begin"/>
      </w:r>
      <w:r w:rsidR="00E6779E">
        <w:rPr>
          <w:rFonts w:cs="Times New Roman"/>
          <w:color w:val="000000"/>
          <w:vertAlign w:val="superscript"/>
        </w:rPr>
        <w:instrText xml:space="preserve"> REF _Ref224907857 \r \h </w:instrText>
      </w:r>
      <w:r w:rsidR="00E6779E">
        <w:rPr>
          <w:rFonts w:cs="Times New Roman"/>
          <w:color w:val="000000"/>
          <w:vertAlign w:val="superscript"/>
        </w:rPr>
      </w:r>
      <w:r w:rsidR="00E6779E">
        <w:rPr>
          <w:rFonts w:cs="Times New Roman"/>
          <w:color w:val="000000"/>
          <w:vertAlign w:val="superscript"/>
        </w:rPr>
        <w:fldChar w:fldCharType="separate"/>
      </w:r>
      <w:r w:rsidR="00E6779E">
        <w:rPr>
          <w:rFonts w:cs="Times New Roman"/>
          <w:color w:val="000000"/>
          <w:vertAlign w:val="superscript"/>
        </w:rPr>
        <w:t>[9]</w:t>
      </w:r>
      <w:r w:rsidR="00E6779E">
        <w:rPr>
          <w:rFonts w:cs="Times New Roman"/>
          <w:color w:val="000000"/>
          <w:vertAlign w:val="superscript"/>
        </w:rPr>
        <w:fldChar w:fldCharType="end"/>
      </w:r>
      <w:r w:rsidRPr="00825404">
        <w:rPr>
          <w:rFonts w:cs="Times New Roman"/>
          <w:color w:val="000000"/>
        </w:rPr>
        <w:t>。</w:t>
      </w:r>
    </w:p>
    <w:p w14:paraId="261DC62F" w14:textId="5A7EEF42" w:rsidR="001B074F" w:rsidRPr="00825404" w:rsidRDefault="001B074F" w:rsidP="00825404">
      <w:pPr>
        <w:spacing w:line="360" w:lineRule="auto"/>
        <w:ind w:firstLine="480"/>
        <w:rPr>
          <w:rFonts w:cs="Times New Roman"/>
          <w:color w:val="000000"/>
        </w:rPr>
      </w:pPr>
      <w:r w:rsidRPr="00825404">
        <w:rPr>
          <w:rFonts w:cs="Times New Roman"/>
          <w:color w:val="000000"/>
        </w:rPr>
        <w:t>在</w:t>
      </w:r>
      <w:r w:rsidRPr="00BE7742">
        <w:t>多层网络社区发现</w:t>
      </w:r>
      <w:r w:rsidRPr="00825404">
        <w:rPr>
          <w:rFonts w:cs="Times New Roman"/>
          <w:color w:val="000000"/>
        </w:rPr>
        <w:t>方面，现有方法主要分为</w:t>
      </w:r>
      <w:r w:rsidRPr="00BE7742">
        <w:t>聚合型方法</w:t>
      </w:r>
      <w:r w:rsidRPr="00BE7742">
        <w:rPr>
          <w:rFonts w:cs="Times New Roman"/>
          <w:color w:val="000000"/>
        </w:rPr>
        <w:t>与</w:t>
      </w:r>
      <w:r w:rsidRPr="00BE7742">
        <w:t>多层联合方法</w:t>
      </w:r>
      <w:r w:rsidRPr="00825404">
        <w:rPr>
          <w:rFonts w:cs="Times New Roman"/>
          <w:color w:val="000000"/>
        </w:rPr>
        <w:t>：聚合型方法将多层网络的多组边集进行加权聚合，转化为单一</w:t>
      </w:r>
      <w:proofErr w:type="gramStart"/>
      <w:r w:rsidRPr="00825404">
        <w:rPr>
          <w:rFonts w:cs="Times New Roman"/>
          <w:color w:val="000000"/>
        </w:rPr>
        <w:t>层网络</w:t>
      </w:r>
      <w:proofErr w:type="gramEnd"/>
      <w:r w:rsidRPr="00825404">
        <w:rPr>
          <w:rFonts w:cs="Times New Roman"/>
          <w:color w:val="000000"/>
        </w:rPr>
        <w:t>后采用传统社区发现算法（如</w:t>
      </w:r>
      <w:r w:rsidRPr="00825404">
        <w:rPr>
          <w:rFonts w:cs="Times New Roman"/>
          <w:color w:val="000000"/>
        </w:rPr>
        <w:t xml:space="preserve"> Louvain</w:t>
      </w:r>
      <w:r w:rsidRPr="00825404">
        <w:rPr>
          <w:rFonts w:cs="Times New Roman"/>
          <w:color w:val="000000"/>
        </w:rPr>
        <w:t>、</w:t>
      </w:r>
      <w:r w:rsidRPr="00825404">
        <w:rPr>
          <w:rFonts w:cs="Times New Roman"/>
          <w:color w:val="000000"/>
        </w:rPr>
        <w:t>k-means</w:t>
      </w:r>
      <w:r w:rsidRPr="00825404">
        <w:rPr>
          <w:rFonts w:cs="Times New Roman"/>
          <w:color w:val="000000"/>
        </w:rPr>
        <w:t>）进行挖掘</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_Ref224908019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[13]</w:t>
      </w:r>
      <w:r w:rsidR="00E6779E" w:rsidRPr="00E6779E">
        <w:rPr>
          <w:rFonts w:cs="Times New Roman"/>
          <w:color w:val="000000"/>
          <w:vertAlign w:val="superscript"/>
        </w:rPr>
        <w:fldChar w:fldCharType="end"/>
      </w:r>
      <w:r w:rsidRPr="00825404">
        <w:rPr>
          <w:rFonts w:cs="Times New Roman"/>
          <w:color w:val="000000"/>
        </w:rPr>
        <w:t>，该方法实现简单，但会丢失多层网络的层间结构特征；多层联合方法则直接针对多层网络的结构特征进行社区发现，同时考虑各层的网络结构与层间的关联关系，如</w:t>
      </w:r>
      <w:r w:rsidRPr="00825404">
        <w:rPr>
          <w:rFonts w:cs="Times New Roman"/>
          <w:color w:val="000000"/>
        </w:rPr>
        <w:t xml:space="preserve"> De Domenico </w:t>
      </w:r>
      <w:r w:rsidRPr="00825404">
        <w:rPr>
          <w:rFonts w:cs="Times New Roman"/>
          <w:color w:val="000000"/>
        </w:rPr>
        <w:t>等提出的多层模块度最大化算法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_Ref224908269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[14]</w:t>
      </w:r>
      <w:r w:rsidR="00E6779E" w:rsidRPr="00E6779E">
        <w:rPr>
          <w:rFonts w:cs="Times New Roman"/>
          <w:color w:val="000000"/>
          <w:vertAlign w:val="superscript"/>
        </w:rPr>
        <w:fldChar w:fldCharType="end"/>
      </w:r>
      <w:r w:rsidRPr="00825404">
        <w:rPr>
          <w:rFonts w:cs="Times New Roman"/>
          <w:color w:val="000000"/>
        </w:rPr>
        <w:t>、</w:t>
      </w:r>
      <w:r w:rsidRPr="00825404">
        <w:rPr>
          <w:rFonts w:cs="Times New Roman"/>
          <w:color w:val="000000"/>
        </w:rPr>
        <w:t xml:space="preserve">Muchnik </w:t>
      </w:r>
      <w:r w:rsidRPr="00825404">
        <w:rPr>
          <w:rFonts w:cs="Times New Roman"/>
          <w:color w:val="000000"/>
        </w:rPr>
        <w:t>等提出的多层网络社区检测框架</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_Ref224908276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[15]</w:t>
      </w:r>
      <w:r w:rsidR="00E6779E" w:rsidRPr="00E6779E">
        <w:rPr>
          <w:rFonts w:cs="Times New Roman"/>
          <w:color w:val="000000"/>
          <w:vertAlign w:val="superscript"/>
        </w:rPr>
        <w:fldChar w:fldCharType="end"/>
      </w:r>
      <w:r w:rsidRPr="00825404">
        <w:rPr>
          <w:rFonts w:cs="Times New Roman"/>
          <w:color w:val="000000"/>
        </w:rPr>
        <w:t>，该方法能保留多层网络的结构特征，挖掘结果更贴合真实数据的关联规律，是当</w:t>
      </w:r>
      <w:r w:rsidRPr="00825404">
        <w:rPr>
          <w:rFonts w:cs="Times New Roman"/>
          <w:color w:val="000000"/>
        </w:rPr>
        <w:lastRenderedPageBreak/>
        <w:t>前的研究主流。</w:t>
      </w:r>
    </w:p>
    <w:p w14:paraId="5F48C799" w14:textId="693D20B7" w:rsidR="001B074F" w:rsidRPr="00825404" w:rsidRDefault="001B074F" w:rsidP="00825404">
      <w:pPr>
        <w:spacing w:line="360" w:lineRule="auto"/>
        <w:ind w:firstLine="480"/>
        <w:rPr>
          <w:rFonts w:cs="Times New Roman"/>
          <w:color w:val="000000"/>
        </w:rPr>
      </w:pPr>
      <w:r w:rsidRPr="00825404">
        <w:rPr>
          <w:rFonts w:cs="Times New Roman"/>
          <w:color w:val="000000"/>
        </w:rPr>
        <w:t>在</w:t>
      </w:r>
      <w:r w:rsidRPr="00825404">
        <w:rPr>
          <w:b/>
          <w:bCs/>
        </w:rPr>
        <w:t>节点重要性识别</w:t>
      </w:r>
      <w:r w:rsidRPr="00825404">
        <w:rPr>
          <w:rFonts w:cs="Times New Roman"/>
          <w:color w:val="000000"/>
        </w:rPr>
        <w:t>方面，现有方法在传统单一</w:t>
      </w:r>
      <w:proofErr w:type="gramStart"/>
      <w:r w:rsidRPr="00825404">
        <w:rPr>
          <w:rFonts w:cs="Times New Roman"/>
          <w:color w:val="000000"/>
        </w:rPr>
        <w:t>层网络</w:t>
      </w:r>
      <w:proofErr w:type="gramEnd"/>
      <w:r w:rsidRPr="00825404">
        <w:rPr>
          <w:rFonts w:cs="Times New Roman"/>
          <w:color w:val="000000"/>
        </w:rPr>
        <w:t>中心性指标的基础上，结合多层网络的特征进行扩展，提出了</w:t>
      </w:r>
      <w:r w:rsidRPr="00BE7742">
        <w:t>多层度中心性、多层</w:t>
      </w:r>
      <w:proofErr w:type="gramStart"/>
      <w:r w:rsidRPr="00BE7742">
        <w:t>介</w:t>
      </w:r>
      <w:proofErr w:type="gramEnd"/>
      <w:r w:rsidRPr="00BE7742">
        <w:t>数中心性、多层特征向量中心性</w:t>
      </w:r>
      <w:r w:rsidRPr="00825404">
        <w:rPr>
          <w:rFonts w:cs="Times New Roman"/>
          <w:color w:val="000000"/>
        </w:rPr>
        <w:t>等指标</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_Ref224907857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[9]</w:t>
      </w:r>
      <w:r w:rsidR="00E6779E" w:rsidRPr="00E6779E">
        <w:rPr>
          <w:rFonts w:cs="Times New Roman"/>
          <w:color w:val="000000"/>
          <w:vertAlign w:val="superscript"/>
        </w:rPr>
        <w:fldChar w:fldCharType="end"/>
      </w:r>
      <w:r w:rsidRPr="00825404">
        <w:rPr>
          <w:rFonts w:cs="Times New Roman"/>
          <w:color w:val="000000"/>
        </w:rPr>
        <w:t>，同时考虑节点在不同层中的重要性差异，通过加权融合实现节点在多层网络中的整体重要性评估。例如，</w:t>
      </w:r>
      <w:proofErr w:type="spellStart"/>
      <w:r w:rsidRPr="00825404">
        <w:rPr>
          <w:rFonts w:cs="Times New Roman"/>
          <w:color w:val="000000"/>
        </w:rPr>
        <w:t>Boccaletti</w:t>
      </w:r>
      <w:proofErr w:type="spellEnd"/>
      <w:r w:rsidRPr="00825404">
        <w:rPr>
          <w:rFonts w:cs="Times New Roman"/>
          <w:color w:val="000000"/>
        </w:rPr>
        <w:t xml:space="preserve"> </w:t>
      </w:r>
      <w:r w:rsidRPr="00825404">
        <w:rPr>
          <w:rFonts w:cs="Times New Roman"/>
          <w:color w:val="000000"/>
        </w:rPr>
        <w:t>等提出的多层网络节点重要性评估方法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_Ref224908281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[16]</w:t>
      </w:r>
      <w:r w:rsidR="00E6779E" w:rsidRPr="00E6779E">
        <w:rPr>
          <w:rFonts w:cs="Times New Roman"/>
          <w:color w:val="000000"/>
          <w:vertAlign w:val="superscript"/>
        </w:rPr>
        <w:fldChar w:fldCharType="end"/>
      </w:r>
      <w:r w:rsidRPr="00825404">
        <w:rPr>
          <w:rFonts w:cs="Times New Roman"/>
          <w:color w:val="000000"/>
        </w:rPr>
        <w:t>，通过引入层间耦合系数，量化节点在不同层中的贡献度，实现更精准的节点重要性识别。</w:t>
      </w:r>
    </w:p>
    <w:p w14:paraId="061E2036" w14:textId="467B8B2C" w:rsidR="001B074F" w:rsidRPr="00825404" w:rsidRDefault="001B074F" w:rsidP="00825404">
      <w:pPr>
        <w:spacing w:line="360" w:lineRule="auto"/>
        <w:ind w:firstLine="480"/>
        <w:rPr>
          <w:rFonts w:cs="Times New Roman"/>
          <w:color w:val="000000"/>
        </w:rPr>
      </w:pPr>
      <w:r w:rsidRPr="00BE7742">
        <w:rPr>
          <w:rFonts w:cs="Times New Roman"/>
          <w:color w:val="000000"/>
        </w:rPr>
        <w:t>在</w:t>
      </w:r>
      <w:r w:rsidRPr="00BE7742">
        <w:t>多层关系量化</w:t>
      </w:r>
      <w:r w:rsidRPr="00825404">
        <w:rPr>
          <w:rFonts w:cs="Times New Roman"/>
          <w:color w:val="000000"/>
        </w:rPr>
        <w:t>方面，</w:t>
      </w:r>
      <w:proofErr w:type="spellStart"/>
      <w:r w:rsidRPr="00825404">
        <w:rPr>
          <w:rFonts w:cs="Times New Roman"/>
          <w:color w:val="000000"/>
        </w:rPr>
        <w:t>Renoust</w:t>
      </w:r>
      <w:proofErr w:type="spellEnd"/>
      <w:r w:rsidRPr="00825404">
        <w:rPr>
          <w:rFonts w:cs="Times New Roman"/>
          <w:color w:val="000000"/>
        </w:rPr>
        <w:t xml:space="preserve"> </w:t>
      </w:r>
      <w:r w:rsidRPr="00825404">
        <w:rPr>
          <w:rFonts w:cs="Times New Roman"/>
          <w:color w:val="000000"/>
        </w:rPr>
        <w:t>等提出的</w:t>
      </w:r>
      <w:r w:rsidRPr="00BE7742">
        <w:t>纠缠度量</w:t>
      </w:r>
      <w:r w:rsidRPr="00825404">
        <w:rPr>
          <w:rFonts w:cs="Times New Roman"/>
          <w:color w:val="000000"/>
        </w:rPr>
        <w:t>是最具代表性的方法之一</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00E6779E">
        <w:rPr>
          <w:rFonts w:cs="Times New Roman"/>
          <w:color w:val="000000"/>
          <w:vertAlign w:val="superscript"/>
        </w:rPr>
        <w:t xml:space="preserve"> </w:t>
      </w:r>
      <w:r w:rsidR="00E6779E">
        <w:rPr>
          <w:rFonts w:cs="Times New Roman"/>
          <w:color w:val="000000"/>
          <w:vertAlign w:val="superscript"/>
        </w:rPr>
        <w:fldChar w:fldCharType="begin"/>
      </w:r>
      <w:r w:rsidR="00E6779E">
        <w:rPr>
          <w:rFonts w:cs="Times New Roman"/>
          <w:color w:val="000000"/>
          <w:vertAlign w:val="superscript"/>
        </w:rPr>
        <w:instrText xml:space="preserve"> REF _Ref224908569 \r \h </w:instrText>
      </w:r>
      <w:r w:rsidR="00E6779E">
        <w:rPr>
          <w:rFonts w:cs="Times New Roman"/>
          <w:color w:val="000000"/>
          <w:vertAlign w:val="superscript"/>
        </w:rPr>
      </w:r>
      <w:r w:rsidR="00E6779E">
        <w:rPr>
          <w:rFonts w:cs="Times New Roman"/>
          <w:color w:val="000000"/>
          <w:vertAlign w:val="superscript"/>
        </w:rPr>
        <w:fldChar w:fldCharType="separate"/>
      </w:r>
      <w:r w:rsidR="00E6779E">
        <w:rPr>
          <w:rFonts w:cs="Times New Roman"/>
          <w:color w:val="000000"/>
          <w:vertAlign w:val="superscript"/>
        </w:rPr>
        <w:t>[17]</w:t>
      </w:r>
      <w:r w:rsidR="00E6779E">
        <w:rPr>
          <w:rFonts w:cs="Times New Roman"/>
          <w:color w:val="000000"/>
          <w:vertAlign w:val="superscript"/>
        </w:rPr>
        <w:fldChar w:fldCharType="end"/>
      </w:r>
      <w:r w:rsidRPr="00825404">
        <w:rPr>
          <w:rFonts w:cs="Times New Roman"/>
          <w:color w:val="000000"/>
        </w:rPr>
        <w:t>，该方法包括针对单个节点的</w:t>
      </w:r>
      <w:r w:rsidRPr="00BE7742">
        <w:t>纠缠指数</w:t>
      </w:r>
      <w:r w:rsidRPr="00825404">
        <w:rPr>
          <w:rFonts w:cs="Times New Roman"/>
          <w:color w:val="000000"/>
        </w:rPr>
        <w:t>、针对子图的</w:t>
      </w:r>
      <w:r w:rsidRPr="00BE7742">
        <w:t>纠缠强度</w:t>
      </w:r>
      <w:r w:rsidRPr="00BE7742">
        <w:rPr>
          <w:rFonts w:cs="Times New Roman"/>
          <w:color w:val="000000"/>
        </w:rPr>
        <w:t>与</w:t>
      </w:r>
      <w:r w:rsidRPr="00BE7742">
        <w:t>纠缠同质性</w:t>
      </w:r>
      <w:r w:rsidRPr="00BE7742">
        <w:rPr>
          <w:rFonts w:cs="Times New Roman"/>
          <w:color w:val="000000"/>
        </w:rPr>
        <w:t>，能有效</w:t>
      </w:r>
      <w:r w:rsidRPr="00825404">
        <w:rPr>
          <w:rFonts w:cs="Times New Roman"/>
          <w:color w:val="000000"/>
        </w:rPr>
        <w:t>量化多层网络中不同类型关联关系的耦合程度，揭示网络的多层关联特征。</w:t>
      </w:r>
      <w:r w:rsidRPr="00825404">
        <w:rPr>
          <w:rFonts w:cs="Times New Roman"/>
          <w:color w:val="000000"/>
        </w:rPr>
        <w:t xml:space="preserve">Detangler </w:t>
      </w:r>
      <w:r w:rsidRPr="00825404">
        <w:rPr>
          <w:rFonts w:cs="Times New Roman"/>
          <w:color w:val="000000"/>
        </w:rPr>
        <w:t>系统将纠缠度量作为核心量化指标，与视觉编码、交互设计深度融合，实现了多层网络量化特征与可视化呈现的一体化</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，这一思路为多层关系网络的量化分析与可视化融合提供了重要参考。</w:t>
      </w:r>
    </w:p>
    <w:p w14:paraId="4CC6731C" w14:textId="16AC4B40" w:rsidR="001B074F" w:rsidRPr="00825404" w:rsidRDefault="001B074F" w:rsidP="00825404">
      <w:pPr>
        <w:spacing w:line="360" w:lineRule="auto"/>
        <w:ind w:firstLine="480"/>
        <w:rPr>
          <w:rFonts w:cs="Times New Roman"/>
          <w:color w:val="000000"/>
        </w:rPr>
      </w:pPr>
      <w:r w:rsidRPr="00825404">
        <w:rPr>
          <w:rFonts w:cs="Times New Roman"/>
          <w:color w:val="000000"/>
        </w:rPr>
        <w:t>在</w:t>
      </w:r>
      <w:r w:rsidRPr="00BE7742">
        <w:t>网络层间关联分析</w:t>
      </w:r>
      <w:r w:rsidRPr="00825404">
        <w:rPr>
          <w:rFonts w:cs="Times New Roman"/>
          <w:color w:val="000000"/>
        </w:rPr>
        <w:t>方面，现有方法主要包括</w:t>
      </w:r>
      <w:r w:rsidRPr="00BE7742">
        <w:t>层间相似度分析</w:t>
      </w:r>
      <w:r w:rsidRPr="00825404">
        <w:rPr>
          <w:rFonts w:cs="Times New Roman"/>
          <w:color w:val="000000"/>
        </w:rPr>
        <w:t>与</w:t>
      </w:r>
      <w:r w:rsidRPr="00BE7742">
        <w:t>层间依赖分析</w:t>
      </w:r>
      <w:r w:rsidRPr="00825404">
        <w:rPr>
          <w:rFonts w:cs="Times New Roman"/>
          <w:color w:val="000000"/>
        </w:rPr>
        <w:t>：层间相似度分析通过计算不同层网络结构的相似度（如节点度分布相似度、社区结构相似度），揭示层间的结构关联</w:t>
      </w:r>
      <w:r w:rsidR="00E86DC9" w:rsidRPr="00BE7742">
        <w:rPr>
          <w:rFonts w:cs="Times New Roman"/>
          <w:color w:val="000000"/>
          <w:vertAlign w:val="superscript"/>
        </w:rPr>
        <w:t>[</w:t>
      </w:r>
      <w:r w:rsidRPr="00BE7742">
        <w:rPr>
          <w:rFonts w:cs="Times New Roman"/>
          <w:color w:val="000000"/>
          <w:vertAlign w:val="superscript"/>
        </w:rPr>
        <w:t>8</w:t>
      </w:r>
      <w:r w:rsidR="00E86DC9" w:rsidRPr="00BE7742">
        <w:rPr>
          <w:rFonts w:cs="Times New Roman"/>
          <w:color w:val="000000"/>
          <w:vertAlign w:val="superscript"/>
        </w:rPr>
        <w:t>]</w:t>
      </w:r>
      <w:r w:rsidRPr="00825404">
        <w:rPr>
          <w:rFonts w:cs="Times New Roman"/>
          <w:color w:val="000000"/>
        </w:rPr>
        <w:t>；层间依赖分析则通过量化不同</w:t>
      </w:r>
      <w:proofErr w:type="gramStart"/>
      <w:r w:rsidRPr="00825404">
        <w:rPr>
          <w:rFonts w:cs="Times New Roman"/>
          <w:color w:val="000000"/>
        </w:rPr>
        <w:t>层网络</w:t>
      </w:r>
      <w:proofErr w:type="gramEnd"/>
      <w:r w:rsidRPr="00825404">
        <w:rPr>
          <w:rFonts w:cs="Times New Roman"/>
          <w:color w:val="000000"/>
        </w:rPr>
        <w:t>的相互影响程度，识别核心层与次要层，为多层网络的简化与抽象提供依据</w:t>
      </w:r>
      <w:r w:rsidR="00E86DC9" w:rsidRPr="00BE7742">
        <w:rPr>
          <w:rFonts w:cs="Times New Roman"/>
          <w:color w:val="000000"/>
          <w:vertAlign w:val="superscript"/>
        </w:rPr>
        <w:t>[</w:t>
      </w:r>
      <w:r w:rsidRPr="00BE7742">
        <w:rPr>
          <w:rFonts w:cs="Times New Roman"/>
          <w:color w:val="000000"/>
          <w:vertAlign w:val="superscript"/>
        </w:rPr>
        <w:t>18</w:t>
      </w:r>
      <w:r w:rsidR="00E86DC9" w:rsidRPr="00BE7742">
        <w:rPr>
          <w:rFonts w:cs="Times New Roman"/>
          <w:color w:val="000000"/>
          <w:vertAlign w:val="superscript"/>
        </w:rPr>
        <w:t>]</w:t>
      </w:r>
      <w:r w:rsidRPr="00825404">
        <w:rPr>
          <w:rFonts w:cs="Times New Roman"/>
          <w:color w:val="000000"/>
        </w:rPr>
        <w:t>。</w:t>
      </w:r>
    </w:p>
    <w:p w14:paraId="743ADB8D" w14:textId="77777777" w:rsidR="001B074F" w:rsidRPr="00825404" w:rsidRDefault="001B074F" w:rsidP="00825404">
      <w:pPr>
        <w:spacing w:line="360" w:lineRule="auto"/>
        <w:ind w:firstLine="480"/>
        <w:rPr>
          <w:rFonts w:cs="Times New Roman"/>
          <w:color w:val="000000"/>
        </w:rPr>
      </w:pPr>
      <w:r w:rsidRPr="00825404">
        <w:rPr>
          <w:rFonts w:cs="Times New Roman"/>
          <w:color w:val="000000"/>
        </w:rPr>
        <w:t>总体而言，多层关系网络挖掘技术已形成较为完善的理论体系，能有效实现多层网络结构特征与关联规律的量化挖掘。但现有方法多面向通用的多层网络场景，针对</w:t>
      </w:r>
      <w:r w:rsidRPr="00BE7742">
        <w:t>食品安全领域的定制化挖掘方法</w:t>
      </w:r>
      <w:r w:rsidRPr="00825404">
        <w:rPr>
          <w:rFonts w:cs="Times New Roman"/>
          <w:color w:val="000000"/>
        </w:rPr>
        <w:t>仍较为缺乏，尚未结合食品安全数据的特征与监管需求进行针对性优化，这是本课题需要解决的关键问题之一。</w:t>
      </w:r>
    </w:p>
    <w:p w14:paraId="11059D06" w14:textId="77777777" w:rsidR="001B074F" w:rsidRPr="00825404" w:rsidRDefault="001B074F" w:rsidP="009C5B30">
      <w:pPr>
        <w:pStyle w:val="2"/>
        <w:numPr>
          <w:ilvl w:val="0"/>
          <w:numId w:val="0"/>
        </w:numPr>
        <w:spacing w:line="360" w:lineRule="auto"/>
        <w:ind w:left="431"/>
        <w:rPr>
          <w:rFonts w:ascii="Times New Roman" w:hAnsi="Times New Roman" w:cs="Times New Roman"/>
        </w:rPr>
      </w:pPr>
      <w:r w:rsidRPr="00825404">
        <w:rPr>
          <w:rFonts w:ascii="Times New Roman" w:hAnsi="Times New Roman" w:cs="Times New Roman"/>
        </w:rPr>
        <w:t xml:space="preserve">3.2 </w:t>
      </w:r>
      <w:r w:rsidRPr="00825404">
        <w:rPr>
          <w:rFonts w:ascii="Times New Roman" w:hAnsi="Times New Roman" w:cs="Times New Roman"/>
        </w:rPr>
        <w:t>多层关系网络可视化分析技术研究现状</w:t>
      </w:r>
    </w:p>
    <w:p w14:paraId="1F6598C4" w14:textId="13F83378" w:rsidR="001B074F" w:rsidRPr="00825404" w:rsidRDefault="001B074F" w:rsidP="00825404">
      <w:pPr>
        <w:spacing w:line="360" w:lineRule="auto"/>
        <w:ind w:firstLine="480"/>
        <w:rPr>
          <w:rFonts w:cs="Times New Roman"/>
          <w:color w:val="000000"/>
        </w:rPr>
      </w:pPr>
      <w:r w:rsidRPr="00825404">
        <w:rPr>
          <w:rFonts w:cs="Times New Roman"/>
          <w:color w:val="000000"/>
        </w:rPr>
        <w:t>多层关系网络的可视化分析是将多层网络挖掘结果转化为直观视觉形式的核心环节，其核心挑战是</w:t>
      </w:r>
      <w:r w:rsidRPr="00825404">
        <w:rPr>
          <w:b/>
          <w:bCs/>
        </w:rPr>
        <w:t>如</w:t>
      </w:r>
      <w:r w:rsidRPr="00BE7742">
        <w:t>何在保留多层结构特征的前提下，避免视觉混乱，降低用户的认知负荷</w:t>
      </w:r>
      <w:r w:rsidR="00E6779E">
        <w:rPr>
          <w:rFonts w:cs="Times New Roman"/>
          <w:color w:val="000000"/>
          <w:vertAlign w:val="superscript"/>
        </w:rPr>
        <w:fldChar w:fldCharType="begin"/>
      </w:r>
      <w:r w:rsidR="00E6779E">
        <w:instrText xml:space="preserve"> REF _Ref224907773 \r \h </w:instrText>
      </w:r>
      <w:r w:rsidR="00E6779E">
        <w:rPr>
          <w:rFonts w:cs="Times New Roman"/>
          <w:color w:val="000000"/>
          <w:vertAlign w:val="superscript"/>
        </w:rPr>
        <w:instrText xml:space="preserve"> \* MERGEFORMAT </w:instrText>
      </w:r>
      <w:r w:rsidR="00E6779E">
        <w:rPr>
          <w:rFonts w:cs="Times New Roman"/>
          <w:color w:val="000000"/>
          <w:vertAlign w:val="superscript"/>
        </w:rPr>
      </w:r>
      <w:r w:rsidR="00E6779E">
        <w:rPr>
          <w:rFonts w:cs="Times New Roman"/>
          <w:color w:val="000000"/>
          <w:vertAlign w:val="superscript"/>
        </w:rPr>
        <w:fldChar w:fldCharType="separate"/>
      </w:r>
      <w:r w:rsidR="00E6779E" w:rsidRPr="00E6779E">
        <w:rPr>
          <w:vertAlign w:val="superscript"/>
        </w:rPr>
        <w:t>[5]</w:t>
      </w:r>
      <w:r w:rsidR="00E6779E">
        <w:rPr>
          <w:rFonts w:cs="Times New Roman"/>
          <w:color w:val="000000"/>
          <w:vertAlign w:val="superscript"/>
        </w:rPr>
        <w:fldChar w:fldCharType="end"/>
      </w:r>
      <w:r w:rsidR="00E6779E">
        <w:rPr>
          <w:rFonts w:cs="Times New Roman"/>
          <w:color w:val="000000"/>
          <w:vertAlign w:val="superscript"/>
        </w:rPr>
        <w:fldChar w:fldCharType="begin"/>
      </w:r>
      <w:r w:rsidR="00E6779E">
        <w:rPr>
          <w:rFonts w:cs="Times New Roman"/>
          <w:color w:val="000000"/>
          <w:vertAlign w:val="superscript"/>
        </w:rPr>
        <w:instrText xml:space="preserve"> REF _Ref224907883 \r \h </w:instrText>
      </w:r>
      <w:r w:rsidR="00E6779E">
        <w:rPr>
          <w:rFonts w:cs="Times New Roman"/>
          <w:color w:val="000000"/>
          <w:vertAlign w:val="superscript"/>
        </w:rPr>
      </w:r>
      <w:r w:rsidR="00E6779E">
        <w:rPr>
          <w:rFonts w:cs="Times New Roman"/>
          <w:color w:val="000000"/>
          <w:vertAlign w:val="superscript"/>
        </w:rPr>
        <w:fldChar w:fldCharType="separate"/>
      </w:r>
      <w:r w:rsidR="00E6779E">
        <w:rPr>
          <w:rFonts w:cs="Times New Roman"/>
          <w:color w:val="000000"/>
          <w:vertAlign w:val="superscript"/>
        </w:rPr>
        <w:t>[10]</w:t>
      </w:r>
      <w:r w:rsidR="00E6779E">
        <w:rPr>
          <w:rFonts w:cs="Times New Roman"/>
          <w:color w:val="000000"/>
          <w:vertAlign w:val="superscript"/>
        </w:rPr>
        <w:fldChar w:fldCharType="end"/>
      </w:r>
      <w:r w:rsidRPr="00825404">
        <w:rPr>
          <w:rFonts w:cs="Times New Roman"/>
          <w:color w:val="000000"/>
        </w:rPr>
        <w:t>。针对这一挑战，现有研究主要经历了</w:t>
      </w:r>
      <w:r w:rsidRPr="00BE7742">
        <w:t>分层叠加可视化、多视图分面可视化、数据抽象</w:t>
      </w:r>
      <w:r w:rsidRPr="00BE7742">
        <w:t xml:space="preserve"> + </w:t>
      </w:r>
      <w:r w:rsidRPr="00BE7742">
        <w:t>多视图联动可视化</w:t>
      </w:r>
      <w:r w:rsidRPr="00825404">
        <w:rPr>
          <w:rFonts w:cs="Times New Roman"/>
          <w:color w:val="000000"/>
        </w:rPr>
        <w:t>三个发展阶段，其中</w:t>
      </w:r>
      <w:r w:rsidRPr="00825404">
        <w:rPr>
          <w:rFonts w:cs="Times New Roman"/>
          <w:color w:val="000000"/>
        </w:rPr>
        <w:t xml:space="preserve"> Detangler </w:t>
      </w:r>
      <w:r w:rsidRPr="00825404">
        <w:rPr>
          <w:rFonts w:cs="Times New Roman"/>
          <w:color w:val="000000"/>
        </w:rPr>
        <w:t>系统提出的</w:t>
      </w:r>
      <w:r w:rsidRPr="00BE7742">
        <w:t>基底</w:t>
      </w:r>
      <w:r w:rsidRPr="00BE7742">
        <w:t xml:space="preserve"> - </w:t>
      </w:r>
      <w:r w:rsidRPr="00BE7742">
        <w:t>催化</w:t>
      </w:r>
      <w:proofErr w:type="gramStart"/>
      <w:r w:rsidRPr="00BE7742">
        <w:t>双网络</w:t>
      </w:r>
      <w:proofErr w:type="gramEnd"/>
      <w:r w:rsidRPr="00BE7742">
        <w:t>抽象</w:t>
      </w:r>
      <w:r w:rsidRPr="00BE7742">
        <w:rPr>
          <w:rFonts w:cs="Times New Roman"/>
          <w:color w:val="000000"/>
        </w:rPr>
        <w:t>与</w:t>
      </w:r>
      <w:r w:rsidRPr="00BE7742">
        <w:t>一体化交互设计</w:t>
      </w:r>
      <w:r w:rsidRPr="00825404">
        <w:rPr>
          <w:rFonts w:cs="Times New Roman"/>
          <w:color w:val="000000"/>
        </w:rPr>
        <w:t>，成为多层关系</w:t>
      </w:r>
      <w:r w:rsidRPr="00825404">
        <w:rPr>
          <w:rFonts w:cs="Times New Roman"/>
          <w:color w:val="000000"/>
        </w:rPr>
        <w:lastRenderedPageBreak/>
        <w:t>网络可视化分析的经典技术框架</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_Ref224907883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[10]</w:t>
      </w:r>
      <w:r w:rsidR="00E6779E" w:rsidRPr="00E6779E">
        <w:rPr>
          <w:rFonts w:cs="Times New Roman"/>
          <w:color w:val="000000"/>
          <w:vertAlign w:val="superscript"/>
        </w:rPr>
        <w:fldChar w:fldCharType="end"/>
      </w:r>
      <w:r w:rsidRPr="00825404">
        <w:rPr>
          <w:rFonts w:cs="Times New Roman"/>
          <w:color w:val="000000"/>
        </w:rPr>
        <w:t>。</w:t>
      </w:r>
    </w:p>
    <w:p w14:paraId="17A269C7" w14:textId="77777777" w:rsidR="001B074F" w:rsidRPr="00444D9B" w:rsidRDefault="001B074F" w:rsidP="00444D9B">
      <w:pPr>
        <w:pStyle w:val="3"/>
        <w:tabs>
          <w:tab w:val="clear" w:pos="432"/>
        </w:tabs>
        <w:spacing w:before="0" w:after="0" w:line="300" w:lineRule="auto"/>
        <w:ind w:left="720" w:hanging="720"/>
      </w:pPr>
      <w:r w:rsidRPr="00444D9B">
        <w:t xml:space="preserve">3.2.1 </w:t>
      </w:r>
      <w:r w:rsidRPr="00444D9B">
        <w:t>传统多层网络可视化方法</w:t>
      </w:r>
    </w:p>
    <w:p w14:paraId="4CC0B136" w14:textId="7B0F69B5" w:rsidR="001B074F" w:rsidRPr="00825404" w:rsidRDefault="001B074F" w:rsidP="00825404">
      <w:pPr>
        <w:spacing w:line="360" w:lineRule="auto"/>
        <w:ind w:firstLine="480"/>
        <w:rPr>
          <w:rFonts w:cs="Times New Roman"/>
          <w:color w:val="000000"/>
        </w:rPr>
      </w:pPr>
      <w:r w:rsidRPr="00BE7742">
        <w:t>分层叠加可视化</w:t>
      </w:r>
      <w:r w:rsidRPr="00825404">
        <w:rPr>
          <w:rFonts w:cs="Times New Roman"/>
          <w:color w:val="000000"/>
        </w:rPr>
        <w:t>是最早的多层网络可视化方法，该方法将多层网络的不同层叠加在同一视图中，通过颜色、线型、粗细等视觉编码区分不同层的边</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_Ref224908079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[19]</w:t>
      </w:r>
      <w:r w:rsidR="00E6779E" w:rsidRPr="00E6779E">
        <w:rPr>
          <w:rFonts w:cs="Times New Roman"/>
          <w:color w:val="000000"/>
          <w:vertAlign w:val="superscript"/>
        </w:rPr>
        <w:fldChar w:fldCharType="end"/>
      </w:r>
      <w:r w:rsidRPr="00825404">
        <w:rPr>
          <w:rFonts w:cs="Times New Roman"/>
          <w:color w:val="000000"/>
        </w:rPr>
        <w:t>。例如，</w:t>
      </w:r>
      <w:proofErr w:type="spellStart"/>
      <w:r w:rsidRPr="00825404">
        <w:rPr>
          <w:rFonts w:cs="Times New Roman"/>
          <w:color w:val="000000"/>
        </w:rPr>
        <w:t>Schreurs</w:t>
      </w:r>
      <w:proofErr w:type="spellEnd"/>
      <w:r w:rsidRPr="00825404">
        <w:rPr>
          <w:rFonts w:cs="Times New Roman"/>
          <w:color w:val="000000"/>
        </w:rPr>
        <w:t xml:space="preserve"> </w:t>
      </w:r>
      <w:r w:rsidRPr="00825404">
        <w:rPr>
          <w:rFonts w:cs="Times New Roman"/>
          <w:color w:val="000000"/>
        </w:rPr>
        <w:t>等提出的多层社交网络可视化方法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_Ref224908089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[20]</w:t>
      </w:r>
      <w:r w:rsidR="00E6779E" w:rsidRPr="00E6779E">
        <w:rPr>
          <w:rFonts w:cs="Times New Roman"/>
          <w:color w:val="000000"/>
          <w:vertAlign w:val="superscript"/>
        </w:rPr>
        <w:fldChar w:fldCharType="end"/>
      </w:r>
      <w:r w:rsidRPr="00825404">
        <w:rPr>
          <w:rFonts w:cs="Times New Roman"/>
          <w:color w:val="000000"/>
        </w:rPr>
        <w:t>，通过不同颜色的</w:t>
      </w:r>
      <w:proofErr w:type="gramStart"/>
      <w:r w:rsidRPr="00825404">
        <w:rPr>
          <w:rFonts w:cs="Times New Roman"/>
          <w:color w:val="000000"/>
        </w:rPr>
        <w:t>边表示</w:t>
      </w:r>
      <w:proofErr w:type="gramEnd"/>
      <w:r w:rsidRPr="00825404">
        <w:rPr>
          <w:rFonts w:cs="Times New Roman"/>
          <w:color w:val="000000"/>
        </w:rPr>
        <w:t>不同类型的社交关系，实现多层关系的叠加呈现。但该方法存在严重的</w:t>
      </w:r>
      <w:r w:rsidRPr="00BE7742">
        <w:t>视觉混乱</w:t>
      </w:r>
      <w:r w:rsidRPr="00825404">
        <w:rPr>
          <w:rFonts w:cs="Times New Roman"/>
          <w:color w:val="000000"/>
        </w:rPr>
        <w:t>问题，当网络节点与边的数量增加时，不同层的边会相互遮挡，导致可读性大幅下降，且该方法仅能实现简单的视觉呈现，无法支持复杂的交互探索。</w:t>
      </w:r>
    </w:p>
    <w:p w14:paraId="175B4E1E" w14:textId="453F2E44" w:rsidR="001B074F" w:rsidRPr="00825404" w:rsidRDefault="001B074F" w:rsidP="00825404">
      <w:pPr>
        <w:spacing w:line="360" w:lineRule="auto"/>
        <w:ind w:firstLine="480"/>
        <w:rPr>
          <w:rFonts w:cs="Times New Roman"/>
          <w:color w:val="000000"/>
        </w:rPr>
      </w:pPr>
      <w:r w:rsidRPr="00BE7742">
        <w:t>多视图分面可视化</w:t>
      </w:r>
      <w:r w:rsidRPr="00825404">
        <w:rPr>
          <w:rFonts w:cs="Times New Roman"/>
          <w:color w:val="000000"/>
        </w:rPr>
        <w:t>是对分层叠加可视化的改进，该方法将多层网络的每一层分别映射为一个独立的视图，通过多视图并列呈现实现多层结构的可视化</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_Ref224908097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[21]</w:t>
      </w:r>
      <w:r w:rsidR="00E6779E" w:rsidRPr="00E6779E">
        <w:rPr>
          <w:rFonts w:cs="Times New Roman"/>
          <w:color w:val="000000"/>
          <w:vertAlign w:val="superscript"/>
        </w:rPr>
        <w:fldChar w:fldCharType="end"/>
      </w:r>
      <w:r w:rsidRPr="00825404">
        <w:rPr>
          <w:rFonts w:cs="Times New Roman"/>
          <w:color w:val="000000"/>
        </w:rPr>
        <w:t>。例如，</w:t>
      </w:r>
      <w:proofErr w:type="spellStart"/>
      <w:r w:rsidRPr="00825404">
        <w:rPr>
          <w:rFonts w:cs="Times New Roman"/>
          <w:color w:val="000000"/>
        </w:rPr>
        <w:t>Hascoët</w:t>
      </w:r>
      <w:proofErr w:type="spellEnd"/>
      <w:r w:rsidRPr="00825404">
        <w:rPr>
          <w:rFonts w:cs="Times New Roman"/>
          <w:color w:val="000000"/>
        </w:rPr>
        <w:t xml:space="preserve"> </w:t>
      </w:r>
      <w:r w:rsidRPr="00825404">
        <w:rPr>
          <w:rFonts w:cs="Times New Roman"/>
          <w:color w:val="000000"/>
        </w:rPr>
        <w:t>等提出的多层文档网络可视化方法</w:t>
      </w:r>
      <w:r w:rsidR="00E6779E" w:rsidRPr="00E6779E">
        <w:rPr>
          <w:rFonts w:cs="Times New Roman"/>
          <w:color w:val="000000"/>
          <w:vertAlign w:val="superscript"/>
        </w:rPr>
        <w:fldChar w:fldCharType="begin"/>
      </w:r>
      <w:r w:rsidR="00E6779E" w:rsidRPr="00E6779E">
        <w:rPr>
          <w:rFonts w:cs="Times New Roman"/>
          <w:color w:val="000000"/>
          <w:vertAlign w:val="superscript"/>
        </w:rPr>
        <w:instrText xml:space="preserve"> REF _Ref224908103 \r \h  \* MERGEFORMAT </w:instrText>
      </w:r>
      <w:r w:rsidR="00E6779E" w:rsidRPr="00E6779E">
        <w:rPr>
          <w:rFonts w:cs="Times New Roman"/>
          <w:color w:val="000000"/>
          <w:vertAlign w:val="superscript"/>
        </w:rPr>
      </w:r>
      <w:r w:rsidR="00E6779E" w:rsidRPr="00E6779E">
        <w:rPr>
          <w:rFonts w:cs="Times New Roman"/>
          <w:color w:val="000000"/>
          <w:vertAlign w:val="superscript"/>
        </w:rPr>
        <w:fldChar w:fldCharType="separate"/>
      </w:r>
      <w:r w:rsidR="00E6779E" w:rsidRPr="00E6779E">
        <w:rPr>
          <w:rFonts w:cs="Times New Roman"/>
          <w:color w:val="000000"/>
          <w:vertAlign w:val="superscript"/>
        </w:rPr>
        <w:t>[22]</w:t>
      </w:r>
      <w:r w:rsidR="00E6779E" w:rsidRPr="00E6779E">
        <w:rPr>
          <w:rFonts w:cs="Times New Roman"/>
          <w:color w:val="000000"/>
          <w:vertAlign w:val="superscript"/>
        </w:rPr>
        <w:fldChar w:fldCharType="end"/>
      </w:r>
      <w:r w:rsidRPr="00825404">
        <w:rPr>
          <w:rFonts w:cs="Times New Roman"/>
          <w:color w:val="000000"/>
        </w:rPr>
        <w:t>，将不同类型的文档关联关系分别呈现为不同的视图，实现多层关系的分面解读。该方法解决了视觉混乱的问题，但不同视图间的节点空间位置缺乏关联性，用户需要反复对照不同视图，</w:t>
      </w:r>
      <w:r w:rsidRPr="00BE7742">
        <w:t>认知负荷高</w:t>
      </w:r>
      <w:r w:rsidRPr="00825404">
        <w:rPr>
          <w:rFonts w:cs="Times New Roman"/>
          <w:color w:val="000000"/>
        </w:rPr>
        <w:t>，且难以实现层间关联的直观探索。</w:t>
      </w:r>
    </w:p>
    <w:p w14:paraId="24D0A526" w14:textId="6DE16A29" w:rsidR="001B074F" w:rsidRPr="00444D9B" w:rsidRDefault="001B074F" w:rsidP="00444D9B">
      <w:pPr>
        <w:pStyle w:val="3"/>
        <w:tabs>
          <w:tab w:val="clear" w:pos="432"/>
        </w:tabs>
        <w:spacing w:before="0" w:after="0" w:line="300" w:lineRule="auto"/>
        <w:ind w:left="720" w:hanging="720"/>
      </w:pPr>
      <w:r w:rsidRPr="00444D9B">
        <w:t xml:space="preserve">3.2.2 Detangler </w:t>
      </w:r>
      <w:r w:rsidRPr="00444D9B">
        <w:t>系统的核心设计与技术特征</w:t>
      </w:r>
    </w:p>
    <w:p w14:paraId="735C6AE2" w14:textId="3E84893B" w:rsidR="001B074F" w:rsidRPr="00825404" w:rsidRDefault="001B074F" w:rsidP="00825404">
      <w:pPr>
        <w:spacing w:line="360" w:lineRule="auto"/>
        <w:ind w:firstLine="480"/>
        <w:rPr>
          <w:rFonts w:cs="Times New Roman"/>
          <w:color w:val="000000"/>
        </w:rPr>
      </w:pPr>
      <w:r w:rsidRPr="00825404">
        <w:rPr>
          <w:rFonts w:cs="Times New Roman"/>
          <w:color w:val="000000"/>
        </w:rPr>
        <w:t xml:space="preserve">Detangler </w:t>
      </w:r>
      <w:r w:rsidRPr="00825404">
        <w:rPr>
          <w:rFonts w:cs="Times New Roman"/>
          <w:color w:val="000000"/>
        </w:rPr>
        <w:t>是</w:t>
      </w:r>
      <w:r w:rsidRPr="00825404">
        <w:rPr>
          <w:rFonts w:cs="Times New Roman"/>
          <w:color w:val="000000"/>
        </w:rPr>
        <w:t xml:space="preserve"> </w:t>
      </w:r>
      <w:proofErr w:type="spellStart"/>
      <w:r w:rsidRPr="00825404">
        <w:rPr>
          <w:rFonts w:cs="Times New Roman"/>
          <w:color w:val="000000"/>
        </w:rPr>
        <w:t>Renoust</w:t>
      </w:r>
      <w:proofErr w:type="spellEnd"/>
      <w:r w:rsidRPr="00825404">
        <w:rPr>
          <w:rFonts w:cs="Times New Roman"/>
          <w:color w:val="000000"/>
        </w:rPr>
        <w:t xml:space="preserve"> </w:t>
      </w:r>
      <w:r w:rsidRPr="00825404">
        <w:rPr>
          <w:rFonts w:cs="Times New Roman"/>
          <w:color w:val="000000"/>
        </w:rPr>
        <w:t>等在</w:t>
      </w:r>
      <w:r w:rsidRPr="00825404">
        <w:rPr>
          <w:rFonts w:cs="Times New Roman"/>
          <w:color w:val="000000"/>
        </w:rPr>
        <w:t xml:space="preserve"> 2015 </w:t>
      </w:r>
      <w:r w:rsidRPr="00825404">
        <w:rPr>
          <w:rFonts w:cs="Times New Roman"/>
          <w:color w:val="000000"/>
        </w:rPr>
        <w:t>年提出的针对多层关系网络的可视化分析系统</w:t>
      </w:r>
      <w:r w:rsidR="00E86DC9" w:rsidRPr="00BE7742">
        <w:rPr>
          <w:rFonts w:cs="Times New Roman"/>
          <w:color w:val="000000"/>
          <w:vertAlign w:val="superscript"/>
        </w:rPr>
        <w:t>[</w:t>
      </w:r>
      <w:r w:rsidRPr="00BE7742">
        <w:rPr>
          <w:rFonts w:cs="Times New Roman"/>
          <w:color w:val="000000"/>
          <w:vertAlign w:val="superscript"/>
        </w:rPr>
        <w:t>10</w:t>
      </w:r>
      <w:r w:rsidR="00E86DC9" w:rsidRPr="00BE7742">
        <w:rPr>
          <w:rFonts w:cs="Times New Roman"/>
          <w:color w:val="000000"/>
          <w:vertAlign w:val="superscript"/>
        </w:rPr>
        <w:t>]</w:t>
      </w:r>
      <w:r w:rsidRPr="00825404">
        <w:rPr>
          <w:rFonts w:cs="Times New Roman"/>
          <w:color w:val="000000"/>
        </w:rPr>
        <w:t>，该系统以</w:t>
      </w:r>
      <w:r w:rsidRPr="00BE7742">
        <w:t>群体凝聚性分析</w:t>
      </w:r>
      <w:r w:rsidRPr="00825404">
        <w:rPr>
          <w:rFonts w:cs="Times New Roman"/>
          <w:color w:val="000000"/>
        </w:rPr>
        <w:t>为核心目标，针对传统多层网络可视化的视觉混乱、认知负荷高的问题，提出了一系列创新的技术方法，成为多层关系网络可视化分析的里程碑式工作，其核心设计与技术特征可归纳为以下四点：</w:t>
      </w:r>
    </w:p>
    <w:p w14:paraId="3B7D5644" w14:textId="77777777" w:rsidR="001B074F" w:rsidRPr="00825404" w:rsidRDefault="001B074F" w:rsidP="00F20272">
      <w:pPr>
        <w:widowControl/>
        <w:numPr>
          <w:ilvl w:val="0"/>
          <w:numId w:val="6"/>
        </w:numPr>
        <w:spacing w:line="360" w:lineRule="auto"/>
        <w:ind w:firstLineChars="0" w:firstLine="480"/>
        <w:jc w:val="left"/>
        <w:rPr>
          <w:rFonts w:cs="Times New Roman"/>
          <w:color w:val="000000"/>
        </w:rPr>
      </w:pPr>
      <w:r w:rsidRPr="00825404">
        <w:rPr>
          <w:rStyle w:val="ae"/>
          <w:rFonts w:cs="Times New Roman"/>
          <w:color w:val="000000"/>
        </w:rPr>
        <w:t>基底</w:t>
      </w:r>
      <w:r w:rsidRPr="00825404">
        <w:rPr>
          <w:rStyle w:val="ae"/>
          <w:rFonts w:cs="Times New Roman"/>
          <w:color w:val="000000"/>
        </w:rPr>
        <w:t xml:space="preserve"> - </w:t>
      </w:r>
      <w:r w:rsidRPr="00825404">
        <w:rPr>
          <w:rStyle w:val="ae"/>
          <w:rFonts w:cs="Times New Roman"/>
          <w:color w:val="000000"/>
        </w:rPr>
        <w:t>催化</w:t>
      </w:r>
      <w:proofErr w:type="gramStart"/>
      <w:r w:rsidRPr="00825404">
        <w:rPr>
          <w:rStyle w:val="ae"/>
          <w:rFonts w:cs="Times New Roman"/>
          <w:color w:val="000000"/>
        </w:rPr>
        <w:t>双网络</w:t>
      </w:r>
      <w:proofErr w:type="gramEnd"/>
      <w:r w:rsidRPr="00825404">
        <w:rPr>
          <w:rStyle w:val="ae"/>
          <w:rFonts w:cs="Times New Roman"/>
          <w:color w:val="000000"/>
        </w:rPr>
        <w:t>数据抽象</w:t>
      </w:r>
    </w:p>
    <w:p w14:paraId="52633369" w14:textId="77777777" w:rsidR="001B074F" w:rsidRPr="00825404" w:rsidRDefault="001B074F" w:rsidP="00825404">
      <w:pPr>
        <w:spacing w:line="360" w:lineRule="auto"/>
        <w:ind w:left="720" w:firstLineChars="0" w:firstLine="0"/>
        <w:rPr>
          <w:rFonts w:cs="Times New Roman"/>
          <w:color w:val="000000"/>
        </w:rPr>
      </w:pPr>
      <w:r w:rsidRPr="00825404">
        <w:rPr>
          <w:rFonts w:cs="Times New Roman"/>
          <w:color w:val="000000"/>
        </w:rPr>
        <w:t xml:space="preserve">Detangler </w:t>
      </w:r>
      <w:r w:rsidRPr="00825404">
        <w:rPr>
          <w:rFonts w:cs="Times New Roman"/>
          <w:color w:val="000000"/>
        </w:rPr>
        <w:t>系统将原始多层关系网络抽象为</w:t>
      </w:r>
      <w:r w:rsidRPr="00BE7742">
        <w:t>基底网络（</w:t>
      </w:r>
      <w:r w:rsidRPr="00BE7742">
        <w:t>Substrate Network</w:t>
      </w:r>
      <w:r w:rsidRPr="00BE7742">
        <w:t>）与催化网络（</w:t>
      </w:r>
      <w:r w:rsidRPr="00BE7742">
        <w:t>Catalyst Network</w:t>
      </w:r>
      <w:r w:rsidRPr="00BE7742">
        <w:t>）两个衍生网络：基底网络以原始多层网络中的核心分析实体为节点，节点间的</w:t>
      </w:r>
      <w:proofErr w:type="gramStart"/>
      <w:r w:rsidRPr="00BE7742">
        <w:t>边表示</w:t>
      </w:r>
      <w:proofErr w:type="gramEnd"/>
      <w:r w:rsidRPr="00BE7742">
        <w:t>实体间存在至少一种类型的关联关系；催化网络以原始多层网络中的边类型（即关联关系类型）为节点，节点间的</w:t>
      </w:r>
      <w:proofErr w:type="gramStart"/>
      <w:r w:rsidRPr="00BE7742">
        <w:t>边表示</w:t>
      </w:r>
      <w:proofErr w:type="gramEnd"/>
      <w:r w:rsidRPr="00BE7742">
        <w:t>不同类型的关联关系存在共现性。这种抽象方法将原始多层网络的实体</w:t>
      </w:r>
      <w:r w:rsidRPr="00BE7742">
        <w:t xml:space="preserve"> - </w:t>
      </w:r>
      <w:r w:rsidRPr="00BE7742">
        <w:t>关系</w:t>
      </w:r>
      <w:r w:rsidRPr="00BE7742">
        <w:rPr>
          <w:rFonts w:cs="Times New Roman"/>
          <w:color w:val="000000"/>
        </w:rPr>
        <w:t>双层结构转化为两个单一层网络，既保留了原始数据的核心关联特征，又大幅简化了网络结构，从根本</w:t>
      </w:r>
      <w:r w:rsidRPr="00825404">
        <w:rPr>
          <w:rFonts w:cs="Times New Roman"/>
          <w:color w:val="000000"/>
        </w:rPr>
        <w:t>上解决了传统方法的视觉混乱问题。例如，在文献网络中，基底网络以论文为节点，催化网络以关键词为节点；在本课题的食品安全场景中，可将食品样本作为基底网</w:t>
      </w:r>
      <w:r w:rsidRPr="00825404">
        <w:rPr>
          <w:rFonts w:cs="Times New Roman"/>
          <w:color w:val="000000"/>
        </w:rPr>
        <w:lastRenderedPageBreak/>
        <w:t>络节点，将不合格项</w:t>
      </w:r>
      <w:r w:rsidRPr="00825404">
        <w:rPr>
          <w:rFonts w:cs="Times New Roman"/>
          <w:color w:val="000000"/>
        </w:rPr>
        <w:t xml:space="preserve"> / </w:t>
      </w:r>
      <w:r w:rsidRPr="00825404">
        <w:rPr>
          <w:rFonts w:cs="Times New Roman"/>
          <w:color w:val="000000"/>
        </w:rPr>
        <w:t>添加物作为催化网络节点，实现食品安全多层关系网络的有效抽象。</w:t>
      </w:r>
    </w:p>
    <w:p w14:paraId="42B832A3" w14:textId="77777777" w:rsidR="001B074F" w:rsidRPr="00825404" w:rsidRDefault="001B074F" w:rsidP="00F20272">
      <w:pPr>
        <w:widowControl/>
        <w:numPr>
          <w:ilvl w:val="0"/>
          <w:numId w:val="6"/>
        </w:numPr>
        <w:spacing w:line="360" w:lineRule="atLeast"/>
        <w:ind w:firstLineChars="0" w:firstLine="480"/>
        <w:jc w:val="left"/>
        <w:rPr>
          <w:rFonts w:cs="Times New Roman"/>
          <w:color w:val="000000"/>
        </w:rPr>
      </w:pPr>
      <w:r w:rsidRPr="00825404">
        <w:rPr>
          <w:rStyle w:val="ae"/>
          <w:rFonts w:cs="Times New Roman"/>
          <w:color w:val="000000"/>
        </w:rPr>
        <w:t>纠缠度量与视觉编码的深度融合</w:t>
      </w:r>
    </w:p>
    <w:p w14:paraId="2F7B7BD8" w14:textId="77777777" w:rsidR="001B074F" w:rsidRPr="00BE7742" w:rsidRDefault="001B074F" w:rsidP="00825404">
      <w:pPr>
        <w:spacing w:line="360" w:lineRule="auto"/>
        <w:ind w:left="720" w:firstLineChars="0" w:firstLine="0"/>
        <w:rPr>
          <w:rFonts w:cs="Times New Roman"/>
          <w:color w:val="000000"/>
        </w:rPr>
      </w:pPr>
      <w:r w:rsidRPr="00BE7742">
        <w:rPr>
          <w:rFonts w:cs="Times New Roman"/>
          <w:color w:val="000000"/>
        </w:rPr>
        <w:t xml:space="preserve">Detangler </w:t>
      </w:r>
      <w:r w:rsidRPr="00BE7742">
        <w:rPr>
          <w:rFonts w:cs="Times New Roman"/>
          <w:color w:val="000000"/>
        </w:rPr>
        <w:t>系统将</w:t>
      </w:r>
      <w:r w:rsidRPr="00BE7742">
        <w:rPr>
          <w:rStyle w:val="ae"/>
          <w:rFonts w:cs="Times New Roman"/>
          <w:color w:val="000000"/>
        </w:rPr>
        <w:t>纠缠度量指标</w:t>
      </w:r>
      <w:r w:rsidRPr="00BE7742">
        <w:rPr>
          <w:rFonts w:cs="Times New Roman"/>
          <w:color w:val="000000"/>
        </w:rPr>
        <w:t>（纠缠指数、纠缠强度、纠缠同质性）作为核心量化特征，与视觉编码深度融合：催化网络节点的尺寸编码纠缠指数，反映单个关联关系类型的耦合程度；套索工具的</w:t>
      </w:r>
      <w:r w:rsidRPr="00BE7742">
        <w:rPr>
          <w:rStyle w:val="ae"/>
          <w:rFonts w:cs="Times New Roman"/>
          <w:color w:val="000000"/>
        </w:rPr>
        <w:t>内部填充色</w:t>
      </w:r>
      <w:r w:rsidRPr="00BE7742">
        <w:rPr>
          <w:rFonts w:cs="Times New Roman"/>
          <w:color w:val="000000"/>
        </w:rPr>
        <w:t>编码纠缠强度，</w:t>
      </w:r>
      <w:r w:rsidRPr="00BE7742">
        <w:rPr>
          <w:rStyle w:val="ae"/>
          <w:rFonts w:cs="Times New Roman"/>
          <w:color w:val="000000"/>
        </w:rPr>
        <w:t>外围边框色</w:t>
      </w:r>
      <w:r w:rsidRPr="00BE7742">
        <w:rPr>
          <w:rFonts w:cs="Times New Roman"/>
          <w:color w:val="000000"/>
        </w:rPr>
        <w:t>编码纠缠同质性，通过颜色渐变（黄</w:t>
      </w:r>
      <w:r w:rsidRPr="00BE7742">
        <w:rPr>
          <w:rFonts w:cs="Times New Roman"/>
          <w:color w:val="000000"/>
        </w:rPr>
        <w:t>→</w:t>
      </w:r>
      <w:r w:rsidRPr="00BE7742">
        <w:rPr>
          <w:rFonts w:cs="Times New Roman"/>
          <w:color w:val="000000"/>
        </w:rPr>
        <w:t>绿</w:t>
      </w:r>
      <w:r w:rsidRPr="00BE7742">
        <w:rPr>
          <w:rFonts w:cs="Times New Roman"/>
          <w:color w:val="000000"/>
        </w:rPr>
        <w:t>→</w:t>
      </w:r>
      <w:r w:rsidRPr="00BE7742">
        <w:rPr>
          <w:rFonts w:cs="Times New Roman"/>
          <w:color w:val="000000"/>
        </w:rPr>
        <w:t>蓝</w:t>
      </w:r>
      <w:r w:rsidRPr="00BE7742">
        <w:rPr>
          <w:rFonts w:cs="Times New Roman"/>
          <w:color w:val="000000"/>
        </w:rPr>
        <w:t>→</w:t>
      </w:r>
      <w:r w:rsidRPr="00BE7742">
        <w:rPr>
          <w:rFonts w:cs="Times New Roman"/>
          <w:color w:val="000000"/>
        </w:rPr>
        <w:t>紫）直观呈现子图的群体凝聚性特征。这种量化特征与视觉编码的一体化设计，实现了</w:t>
      </w:r>
      <w:r w:rsidRPr="00BE7742">
        <w:rPr>
          <w:rFonts w:cs="Times New Roman"/>
          <w:color w:val="000000"/>
        </w:rPr>
        <w:t xml:space="preserve"> “</w:t>
      </w:r>
      <w:r w:rsidRPr="00BE7742">
        <w:rPr>
          <w:rFonts w:cs="Times New Roman"/>
          <w:color w:val="000000"/>
        </w:rPr>
        <w:t>量化分析</w:t>
      </w:r>
      <w:r w:rsidRPr="00BE7742">
        <w:rPr>
          <w:rFonts w:cs="Times New Roman"/>
          <w:color w:val="000000"/>
        </w:rPr>
        <w:t xml:space="preserve"> - </w:t>
      </w:r>
      <w:r w:rsidRPr="00BE7742">
        <w:rPr>
          <w:rFonts w:cs="Times New Roman"/>
          <w:color w:val="000000"/>
        </w:rPr>
        <w:t>视觉呈现</w:t>
      </w:r>
      <w:r w:rsidRPr="00BE7742">
        <w:rPr>
          <w:rFonts w:cs="Times New Roman"/>
          <w:color w:val="000000"/>
        </w:rPr>
        <w:t xml:space="preserve">” </w:t>
      </w:r>
      <w:r w:rsidRPr="00BE7742">
        <w:rPr>
          <w:rFonts w:cs="Times New Roman"/>
          <w:color w:val="000000"/>
        </w:rPr>
        <w:t>的无缝衔接，让用户能通过视觉直观感知网络的量化特征。</w:t>
      </w:r>
    </w:p>
    <w:p w14:paraId="2F4AE523" w14:textId="77777777" w:rsidR="001B074F" w:rsidRPr="00825404" w:rsidRDefault="001B074F" w:rsidP="00F20272">
      <w:pPr>
        <w:widowControl/>
        <w:numPr>
          <w:ilvl w:val="0"/>
          <w:numId w:val="6"/>
        </w:numPr>
        <w:spacing w:line="360" w:lineRule="atLeast"/>
        <w:ind w:firstLineChars="0" w:firstLine="480"/>
        <w:jc w:val="left"/>
        <w:rPr>
          <w:rFonts w:cs="Times New Roman"/>
          <w:color w:val="000000"/>
        </w:rPr>
      </w:pPr>
      <w:r w:rsidRPr="00825404">
        <w:rPr>
          <w:rStyle w:val="ae"/>
          <w:rFonts w:cs="Times New Roman"/>
          <w:color w:val="000000"/>
        </w:rPr>
        <w:t>协调布局（</w:t>
      </w:r>
      <w:r w:rsidRPr="00825404">
        <w:rPr>
          <w:rStyle w:val="ae"/>
          <w:rFonts w:cs="Times New Roman"/>
          <w:color w:val="000000"/>
        </w:rPr>
        <w:t>Harmonized Layout</w:t>
      </w:r>
      <w:r w:rsidRPr="00825404">
        <w:rPr>
          <w:rStyle w:val="ae"/>
          <w:rFonts w:cs="Times New Roman"/>
          <w:color w:val="000000"/>
        </w:rPr>
        <w:t>）技术</w:t>
      </w:r>
    </w:p>
    <w:p w14:paraId="6745371F" w14:textId="77777777" w:rsidR="001B074F" w:rsidRPr="00BE7742" w:rsidRDefault="001B074F" w:rsidP="00825404">
      <w:pPr>
        <w:spacing w:line="360" w:lineRule="auto"/>
        <w:ind w:left="720" w:firstLineChars="0" w:firstLine="0"/>
        <w:rPr>
          <w:rFonts w:cs="Times New Roman"/>
          <w:color w:val="000000"/>
        </w:rPr>
      </w:pPr>
      <w:r w:rsidRPr="00BE7742">
        <w:rPr>
          <w:rFonts w:cs="Times New Roman"/>
          <w:color w:val="000000"/>
        </w:rPr>
        <w:t>为解决多视图分面可视化的认知负荷高问题，</w:t>
      </w:r>
      <w:r w:rsidRPr="00BE7742">
        <w:rPr>
          <w:rFonts w:cs="Times New Roman"/>
          <w:color w:val="000000"/>
        </w:rPr>
        <w:t xml:space="preserve">Detangler </w:t>
      </w:r>
      <w:r w:rsidRPr="00BE7742">
        <w:rPr>
          <w:rFonts w:cs="Times New Roman"/>
          <w:color w:val="000000"/>
        </w:rPr>
        <w:t>系统提出了协调布局技术，通过算法让基底网络与催化网络的节点在空间位置上保持</w:t>
      </w:r>
      <w:r w:rsidRPr="00BE7742">
        <w:rPr>
          <w:rStyle w:val="ae"/>
          <w:rFonts w:cs="Times New Roman"/>
          <w:b w:val="0"/>
          <w:bCs w:val="0"/>
          <w:color w:val="000000"/>
        </w:rPr>
        <w:t>稳定性</w:t>
      </w:r>
      <w:r w:rsidRPr="00BE7742">
        <w:rPr>
          <w:rFonts w:cs="Times New Roman"/>
          <w:color w:val="000000"/>
        </w:rPr>
        <w:t xml:space="preserve">—— </w:t>
      </w:r>
      <w:r w:rsidRPr="00BE7742">
        <w:rPr>
          <w:rFonts w:cs="Times New Roman"/>
          <w:color w:val="000000"/>
        </w:rPr>
        <w:t>即催化网络中某一位置的节点，其对应的基底网络节点也出现在相近的空间位置。该技术的实现流程为：先对催化网络进行布局，再根据节点的纠缠程度将基底网络节点</w:t>
      </w:r>
      <w:proofErr w:type="gramStart"/>
      <w:r w:rsidRPr="00BE7742">
        <w:rPr>
          <w:rFonts w:cs="Times New Roman"/>
          <w:color w:val="000000"/>
        </w:rPr>
        <w:t>锚</w:t>
      </w:r>
      <w:proofErr w:type="gramEnd"/>
      <w:r w:rsidRPr="00BE7742">
        <w:rPr>
          <w:rFonts w:cs="Times New Roman"/>
          <w:color w:val="000000"/>
        </w:rPr>
        <w:t>定在对应的催化网络节点周围，最后固定催化网络节点位置，对基底网络节点进行局部布局。协调布局技术让用户仅凭空间直觉就能快速匹配两个网络的节点关联，大幅降低了认知负荷，提升了多视图联动分析的效率。</w:t>
      </w:r>
    </w:p>
    <w:p w14:paraId="65607E12" w14:textId="77777777" w:rsidR="001B074F" w:rsidRPr="00825404" w:rsidRDefault="001B074F" w:rsidP="00F20272">
      <w:pPr>
        <w:widowControl/>
        <w:numPr>
          <w:ilvl w:val="0"/>
          <w:numId w:val="6"/>
        </w:numPr>
        <w:spacing w:line="360" w:lineRule="atLeast"/>
        <w:ind w:firstLineChars="0" w:firstLine="480"/>
        <w:jc w:val="left"/>
        <w:rPr>
          <w:rFonts w:cs="Times New Roman"/>
          <w:color w:val="000000"/>
        </w:rPr>
      </w:pPr>
      <w:proofErr w:type="gramStart"/>
      <w:r w:rsidRPr="00825404">
        <w:rPr>
          <w:rStyle w:val="ae"/>
          <w:rFonts w:cs="Times New Roman"/>
          <w:color w:val="000000"/>
        </w:rPr>
        <w:t>枢轴刷选与</w:t>
      </w:r>
      <w:proofErr w:type="gramEnd"/>
      <w:r w:rsidRPr="00825404">
        <w:rPr>
          <w:rStyle w:val="ae"/>
          <w:rFonts w:cs="Times New Roman"/>
          <w:color w:val="000000"/>
        </w:rPr>
        <w:t>跳变交互的一体化设计</w:t>
      </w:r>
    </w:p>
    <w:p w14:paraId="41D16243" w14:textId="77777777" w:rsidR="001B074F" w:rsidRPr="00BE7742" w:rsidRDefault="001B074F" w:rsidP="00825404">
      <w:pPr>
        <w:spacing w:line="360" w:lineRule="auto"/>
        <w:ind w:left="720" w:firstLineChars="0" w:firstLine="0"/>
        <w:rPr>
          <w:rFonts w:cs="Times New Roman"/>
          <w:color w:val="000000"/>
        </w:rPr>
      </w:pPr>
      <w:r w:rsidRPr="00BE7742">
        <w:rPr>
          <w:rFonts w:cs="Times New Roman"/>
          <w:color w:val="000000"/>
        </w:rPr>
        <w:t xml:space="preserve">Detangler </w:t>
      </w:r>
      <w:r w:rsidRPr="00BE7742">
        <w:rPr>
          <w:rFonts w:cs="Times New Roman"/>
          <w:color w:val="000000"/>
        </w:rPr>
        <w:t>系统设计了</w:t>
      </w:r>
      <w:r w:rsidRPr="00BE7742">
        <w:rPr>
          <w:rStyle w:val="ae"/>
          <w:rFonts w:cs="Times New Roman"/>
          <w:b w:val="0"/>
          <w:bCs w:val="0"/>
          <w:color w:val="000000"/>
        </w:rPr>
        <w:t>枢轴刷选（</w:t>
      </w:r>
      <w:r w:rsidRPr="00BE7742">
        <w:rPr>
          <w:rStyle w:val="ae"/>
          <w:rFonts w:cs="Times New Roman"/>
          <w:b w:val="0"/>
          <w:bCs w:val="0"/>
          <w:color w:val="000000"/>
        </w:rPr>
        <w:t>Pivot Brushing</w:t>
      </w:r>
      <w:r w:rsidRPr="00BE7742">
        <w:rPr>
          <w:rStyle w:val="ae"/>
          <w:rFonts w:cs="Times New Roman"/>
          <w:b w:val="0"/>
          <w:bCs w:val="0"/>
          <w:color w:val="000000"/>
        </w:rPr>
        <w:t>）与跳变交互（</w:t>
      </w:r>
      <w:r w:rsidRPr="00BE7742">
        <w:rPr>
          <w:rStyle w:val="ae"/>
          <w:rFonts w:cs="Times New Roman"/>
          <w:b w:val="0"/>
          <w:bCs w:val="0"/>
          <w:color w:val="000000"/>
        </w:rPr>
        <w:t>Leapfrogging</w:t>
      </w:r>
      <w:r w:rsidRPr="00BE7742">
        <w:rPr>
          <w:rStyle w:val="ae"/>
          <w:rFonts w:cs="Times New Roman"/>
          <w:b w:val="0"/>
          <w:bCs w:val="0"/>
          <w:color w:val="000000"/>
        </w:rPr>
        <w:t>）两种核心交互操作，实现了基底网络与催化网络间的闭环探索：枢轴</w:t>
      </w:r>
      <w:proofErr w:type="gramStart"/>
      <w:r w:rsidRPr="00BE7742">
        <w:rPr>
          <w:rStyle w:val="ae"/>
          <w:rFonts w:cs="Times New Roman"/>
          <w:b w:val="0"/>
          <w:bCs w:val="0"/>
          <w:color w:val="000000"/>
        </w:rPr>
        <w:t>刷</w:t>
      </w:r>
      <w:r w:rsidRPr="00BE7742">
        <w:rPr>
          <w:rStyle w:val="ae"/>
          <w:rFonts w:cs="Times New Roman"/>
          <w:color w:val="000000"/>
        </w:rPr>
        <w:t>选</w:t>
      </w:r>
      <w:r w:rsidRPr="00BE7742">
        <w:rPr>
          <w:rStyle w:val="ae"/>
          <w:rFonts w:cs="Times New Roman"/>
          <w:b w:val="0"/>
          <w:bCs w:val="0"/>
          <w:color w:val="000000"/>
        </w:rPr>
        <w:t>支持</w:t>
      </w:r>
      <w:proofErr w:type="gramEnd"/>
      <w:r w:rsidRPr="00BE7742">
        <w:rPr>
          <w:rStyle w:val="ae"/>
          <w:rFonts w:cs="Times New Roman"/>
          <w:b w:val="0"/>
          <w:bCs w:val="0"/>
          <w:color w:val="000000"/>
        </w:rPr>
        <w:t>用户在一个网络中选择节点，系统自动在另一个网络中高亮对</w:t>
      </w:r>
      <w:r w:rsidRPr="00BE7742">
        <w:rPr>
          <w:rStyle w:val="ae"/>
          <w:rFonts w:cs="Times New Roman"/>
          <w:color w:val="000000"/>
        </w:rPr>
        <w:t>应</w:t>
      </w:r>
      <w:r w:rsidRPr="00BE7742">
        <w:rPr>
          <w:rStyle w:val="ae"/>
          <w:rFonts w:cs="Times New Roman"/>
          <w:b w:val="0"/>
          <w:bCs w:val="0"/>
          <w:color w:val="000000"/>
        </w:rPr>
        <w:t>的节</w:t>
      </w:r>
      <w:r w:rsidRPr="00BE7742">
        <w:rPr>
          <w:rStyle w:val="ae"/>
          <w:rFonts w:cs="Times New Roman"/>
          <w:color w:val="000000"/>
        </w:rPr>
        <w:t>点，并</w:t>
      </w:r>
      <w:r w:rsidRPr="00BE7742">
        <w:rPr>
          <w:rStyle w:val="ae"/>
          <w:rFonts w:cs="Times New Roman"/>
          <w:b w:val="0"/>
          <w:bCs w:val="0"/>
          <w:color w:val="000000"/>
        </w:rPr>
        <w:t>重新计算纠缠度量指标，实现</w:t>
      </w:r>
      <w:proofErr w:type="gramStart"/>
      <w:r w:rsidRPr="00BE7742">
        <w:rPr>
          <w:rStyle w:val="ae"/>
          <w:rFonts w:cs="Times New Roman"/>
          <w:b w:val="0"/>
          <w:bCs w:val="0"/>
          <w:color w:val="000000"/>
        </w:rPr>
        <w:t>跨网</w:t>
      </w:r>
      <w:r w:rsidRPr="00BE7742">
        <w:rPr>
          <w:rStyle w:val="ae"/>
          <w:rFonts w:cs="Times New Roman"/>
          <w:color w:val="000000"/>
        </w:rPr>
        <w:t>络</w:t>
      </w:r>
      <w:proofErr w:type="gramEnd"/>
      <w:r w:rsidRPr="00BE7742">
        <w:rPr>
          <w:rStyle w:val="ae"/>
          <w:rFonts w:cs="Times New Roman"/>
          <w:color w:val="000000"/>
        </w:rPr>
        <w:t>的</w:t>
      </w:r>
      <w:r w:rsidRPr="00BE7742">
        <w:rPr>
          <w:rStyle w:val="ae"/>
          <w:rFonts w:cs="Times New Roman"/>
          <w:b w:val="0"/>
          <w:bCs w:val="0"/>
          <w:color w:val="000000"/>
        </w:rPr>
        <w:t>关联追溯</w:t>
      </w:r>
      <w:r w:rsidRPr="00BE7742">
        <w:rPr>
          <w:rFonts w:cs="Times New Roman"/>
          <w:color w:val="000000"/>
        </w:rPr>
        <w:t>；跳变交互则是</w:t>
      </w:r>
      <w:proofErr w:type="gramStart"/>
      <w:r w:rsidRPr="00BE7742">
        <w:rPr>
          <w:rFonts w:cs="Times New Roman"/>
          <w:color w:val="000000"/>
        </w:rPr>
        <w:t>枢轴刷选的</w:t>
      </w:r>
      <w:proofErr w:type="gramEnd"/>
      <w:r w:rsidRPr="00BE7742">
        <w:rPr>
          <w:rFonts w:cs="Times New Roman"/>
          <w:color w:val="000000"/>
        </w:rPr>
        <w:t>循环操作，支持用户从基底网络到催化网络，再从催化网络回到基底网络的多次跳转，实现</w:t>
      </w:r>
      <w:r w:rsidRPr="00BE7742">
        <w:rPr>
          <w:rStyle w:val="ae"/>
          <w:rFonts w:cs="Times New Roman"/>
          <w:b w:val="0"/>
          <w:bCs w:val="0"/>
          <w:color w:val="000000"/>
        </w:rPr>
        <w:t>从实体到关系，再从关系到更广泛实体</w:t>
      </w:r>
      <w:r w:rsidRPr="00BE7742">
        <w:rPr>
          <w:rFonts w:cs="Times New Roman"/>
          <w:color w:val="000000"/>
        </w:rPr>
        <w:t>的深度探索。同时，系统支持</w:t>
      </w:r>
      <w:r w:rsidRPr="00BE7742">
        <w:rPr>
          <w:rStyle w:val="ae"/>
          <w:rFonts w:cs="Times New Roman"/>
          <w:b w:val="0"/>
          <w:bCs w:val="0"/>
          <w:color w:val="000000"/>
        </w:rPr>
        <w:t>AND/OR</w:t>
      </w:r>
      <w:r w:rsidRPr="00BE7742">
        <w:rPr>
          <w:rFonts w:cs="Times New Roman"/>
          <w:color w:val="000000"/>
        </w:rPr>
        <w:t>两种筛选模式，满足用户不同的探索需求</w:t>
      </w:r>
      <w:r w:rsidRPr="00BE7742">
        <w:rPr>
          <w:rFonts w:cs="Times New Roman"/>
          <w:color w:val="000000"/>
        </w:rPr>
        <w:t xml:space="preserve"> ——AND </w:t>
      </w:r>
      <w:r w:rsidRPr="00BE7742">
        <w:rPr>
          <w:rFonts w:cs="Times New Roman"/>
          <w:color w:val="000000"/>
        </w:rPr>
        <w:t>模式筛选同时与多个催化节点关联的基底节点，</w:t>
      </w:r>
      <w:r w:rsidRPr="00BE7742">
        <w:rPr>
          <w:rFonts w:cs="Times New Roman"/>
          <w:color w:val="000000"/>
        </w:rPr>
        <w:t xml:space="preserve">OR </w:t>
      </w:r>
      <w:r w:rsidRPr="00BE7742">
        <w:rPr>
          <w:rFonts w:cs="Times New Roman"/>
          <w:color w:val="000000"/>
        </w:rPr>
        <w:t>模式筛选与任意一个催化节点关联的基底节点。这种交互设计实现了</w:t>
      </w:r>
      <w:r w:rsidRPr="00BE7742">
        <w:rPr>
          <w:rFonts w:cs="Times New Roman"/>
          <w:color w:val="000000"/>
        </w:rPr>
        <w:t xml:space="preserve"> “</w:t>
      </w:r>
      <w:r w:rsidRPr="00BE7742">
        <w:rPr>
          <w:rFonts w:cs="Times New Roman"/>
          <w:color w:val="000000"/>
        </w:rPr>
        <w:t>用户选择</w:t>
      </w:r>
      <w:r w:rsidRPr="00BE7742">
        <w:rPr>
          <w:rFonts w:cs="Times New Roman"/>
          <w:color w:val="000000"/>
        </w:rPr>
        <w:t xml:space="preserve"> </w:t>
      </w:r>
      <w:r w:rsidRPr="00BE7742">
        <w:rPr>
          <w:rFonts w:cs="Times New Roman"/>
          <w:color w:val="000000"/>
        </w:rPr>
        <w:lastRenderedPageBreak/>
        <w:t xml:space="preserve">- </w:t>
      </w:r>
      <w:r w:rsidRPr="00BE7742">
        <w:rPr>
          <w:rFonts w:cs="Times New Roman"/>
          <w:color w:val="000000"/>
        </w:rPr>
        <w:t>量化计算</w:t>
      </w:r>
      <w:r w:rsidRPr="00BE7742">
        <w:rPr>
          <w:rFonts w:cs="Times New Roman"/>
          <w:color w:val="000000"/>
        </w:rPr>
        <w:t xml:space="preserve"> - </w:t>
      </w:r>
      <w:r w:rsidRPr="00BE7742">
        <w:rPr>
          <w:rFonts w:cs="Times New Roman"/>
          <w:color w:val="000000"/>
        </w:rPr>
        <w:t>视觉反馈</w:t>
      </w:r>
      <w:r w:rsidRPr="00BE7742">
        <w:rPr>
          <w:rFonts w:cs="Times New Roman"/>
          <w:color w:val="000000"/>
        </w:rPr>
        <w:t xml:space="preserve">” </w:t>
      </w:r>
      <w:r w:rsidRPr="00BE7742">
        <w:rPr>
          <w:rFonts w:cs="Times New Roman"/>
          <w:color w:val="000000"/>
        </w:rPr>
        <w:t>的实时闭环，让用户能通过交互式操作快速挖掘网络中的关联规律。</w:t>
      </w:r>
    </w:p>
    <w:p w14:paraId="18B3897F" w14:textId="77777777" w:rsidR="001B074F" w:rsidRPr="00444D9B" w:rsidRDefault="001B074F" w:rsidP="00444D9B">
      <w:pPr>
        <w:pStyle w:val="3"/>
        <w:tabs>
          <w:tab w:val="clear" w:pos="432"/>
        </w:tabs>
        <w:spacing w:before="0" w:after="0" w:line="300" w:lineRule="auto"/>
        <w:ind w:left="720" w:hanging="720"/>
      </w:pPr>
      <w:r w:rsidRPr="00444D9B">
        <w:t xml:space="preserve">3.2.3 </w:t>
      </w:r>
      <w:r w:rsidRPr="00444D9B">
        <w:t>其他多层网络可视化分析系统</w:t>
      </w:r>
    </w:p>
    <w:p w14:paraId="3AAE88DB" w14:textId="30AED4B6" w:rsidR="001B074F" w:rsidRPr="00825404" w:rsidRDefault="001B074F" w:rsidP="00825404">
      <w:pPr>
        <w:spacing w:line="360" w:lineRule="auto"/>
        <w:ind w:firstLine="480"/>
      </w:pPr>
      <w:r w:rsidRPr="00825404">
        <w:t>除</w:t>
      </w:r>
      <w:r w:rsidRPr="00825404">
        <w:t xml:space="preserve"> Detangler </w:t>
      </w:r>
      <w:r w:rsidRPr="00825404">
        <w:t>系统外，现有研究还提出了一系列多层网络可视化分析系统，如</w:t>
      </w:r>
      <w:r w:rsidRPr="00825404">
        <w:t xml:space="preserve"> </w:t>
      </w:r>
      <w:proofErr w:type="spellStart"/>
      <w:r w:rsidRPr="00825404">
        <w:t>PivotPaths</w:t>
      </w:r>
      <w:proofErr w:type="spellEnd"/>
      <w:r w:rsidR="00E6779E" w:rsidRPr="00E6779E">
        <w:rPr>
          <w:vertAlign w:val="superscript"/>
        </w:rPr>
        <w:fldChar w:fldCharType="begin"/>
      </w:r>
      <w:r w:rsidR="00E6779E" w:rsidRPr="00E6779E">
        <w:rPr>
          <w:vertAlign w:val="superscript"/>
        </w:rPr>
        <w:instrText xml:space="preserve"> REF _Ref224908133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[23]</w:t>
      </w:r>
      <w:r w:rsidR="00E6779E" w:rsidRPr="00E6779E">
        <w:rPr>
          <w:vertAlign w:val="superscript"/>
        </w:rPr>
        <w:fldChar w:fldCharType="end"/>
      </w:r>
      <w:r w:rsidRPr="00825404">
        <w:t>、</w:t>
      </w:r>
      <w:proofErr w:type="spellStart"/>
      <w:r w:rsidRPr="00825404">
        <w:t>GraphTrail</w:t>
      </w:r>
      <w:proofErr w:type="spellEnd"/>
      <w:r w:rsidR="00E6779E" w:rsidRPr="00E6779E">
        <w:rPr>
          <w:vertAlign w:val="superscript"/>
        </w:rPr>
        <w:fldChar w:fldCharType="begin"/>
      </w:r>
      <w:r w:rsidR="00E6779E" w:rsidRPr="00E6779E">
        <w:rPr>
          <w:vertAlign w:val="superscript"/>
        </w:rPr>
        <w:instrText xml:space="preserve"> REF _Ref224908143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[24]</w:t>
      </w:r>
      <w:r w:rsidR="00E6779E" w:rsidRPr="00E6779E">
        <w:rPr>
          <w:vertAlign w:val="superscript"/>
        </w:rPr>
        <w:fldChar w:fldCharType="end"/>
      </w:r>
      <w:r w:rsidRPr="00825404">
        <w:t>、</w:t>
      </w:r>
      <w:proofErr w:type="spellStart"/>
      <w:r w:rsidRPr="00825404">
        <w:t>RelEx</w:t>
      </w:r>
      <w:proofErr w:type="spellEnd"/>
      <w:r w:rsidR="00E6779E" w:rsidRPr="00E6779E">
        <w:rPr>
          <w:vertAlign w:val="superscript"/>
        </w:rPr>
        <w:fldChar w:fldCharType="begin"/>
      </w:r>
      <w:r w:rsidR="00E6779E" w:rsidRPr="00E6779E">
        <w:rPr>
          <w:vertAlign w:val="superscript"/>
        </w:rPr>
        <w:instrText xml:space="preserve"> REF _Ref224908147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[25]</w:t>
      </w:r>
      <w:r w:rsidR="00E6779E" w:rsidRPr="00E6779E">
        <w:rPr>
          <w:vertAlign w:val="superscript"/>
        </w:rPr>
        <w:fldChar w:fldCharType="end"/>
      </w:r>
      <w:r w:rsidRPr="00825404">
        <w:t>等，这些系统各有侧重：</w:t>
      </w:r>
      <w:proofErr w:type="spellStart"/>
      <w:r w:rsidRPr="00825404">
        <w:t>PivotPaths</w:t>
      </w:r>
      <w:proofErr w:type="spellEnd"/>
      <w:r w:rsidRPr="00825404">
        <w:t xml:space="preserve"> </w:t>
      </w:r>
      <w:r w:rsidRPr="00825404">
        <w:t>提出了基于路径的枢轴交互方法，支持多层网络中的路径探索；</w:t>
      </w:r>
      <w:proofErr w:type="spellStart"/>
      <w:r w:rsidRPr="00825404">
        <w:t>GraphTrail</w:t>
      </w:r>
      <w:proofErr w:type="spellEnd"/>
      <w:r w:rsidRPr="00825404">
        <w:t xml:space="preserve"> </w:t>
      </w:r>
      <w:r w:rsidRPr="00825404">
        <w:t>注重多层网络的探索历史管理，支持用户的回溯与对比操作；</w:t>
      </w:r>
      <w:proofErr w:type="spellStart"/>
      <w:r w:rsidRPr="00825404">
        <w:t>RelEx</w:t>
      </w:r>
      <w:proofErr w:type="spellEnd"/>
      <w:r w:rsidRPr="00825404">
        <w:t xml:space="preserve"> </w:t>
      </w:r>
      <w:r w:rsidRPr="00825404">
        <w:t>则针对网络流量优化场景，设计了定制化的多层网络可视化与交互方法。但这些系统均存在一定的局限性：</w:t>
      </w:r>
      <w:proofErr w:type="spellStart"/>
      <w:r w:rsidRPr="00825404">
        <w:t>PivotPaths</w:t>
      </w:r>
      <w:proofErr w:type="spellEnd"/>
      <w:r w:rsidRPr="00825404">
        <w:t xml:space="preserve"> </w:t>
      </w:r>
      <w:r w:rsidRPr="00825404">
        <w:t>采用二部网络建模，会丢失部分多层结构信息</w:t>
      </w:r>
      <w:r w:rsidR="00E6779E" w:rsidRPr="00E6779E">
        <w:rPr>
          <w:vertAlign w:val="superscript"/>
        </w:rPr>
        <w:fldChar w:fldCharType="begin"/>
      </w:r>
      <w:r w:rsidR="00E6779E" w:rsidRPr="00E6779E">
        <w:rPr>
          <w:vertAlign w:val="superscript"/>
        </w:rPr>
        <w:instrText xml:space="preserve"> REF _Ref224907883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[10]</w:t>
      </w:r>
      <w:r w:rsidR="00E6779E" w:rsidRPr="00E6779E">
        <w:rPr>
          <w:vertAlign w:val="superscript"/>
        </w:rPr>
        <w:fldChar w:fldCharType="end"/>
      </w:r>
      <w:r w:rsidRPr="00825404">
        <w:t>；</w:t>
      </w:r>
      <w:proofErr w:type="spellStart"/>
      <w:r w:rsidRPr="00825404">
        <w:t>GraphTrail</w:t>
      </w:r>
      <w:proofErr w:type="spellEnd"/>
      <w:r w:rsidRPr="00825404">
        <w:t xml:space="preserve"> </w:t>
      </w:r>
      <w:r w:rsidRPr="00825404">
        <w:t>与</w:t>
      </w:r>
      <w:r w:rsidRPr="00825404">
        <w:t xml:space="preserve"> </w:t>
      </w:r>
      <w:proofErr w:type="spellStart"/>
      <w:r w:rsidRPr="00825404">
        <w:t>RelEx</w:t>
      </w:r>
      <w:proofErr w:type="spellEnd"/>
      <w:r w:rsidRPr="00825404">
        <w:t xml:space="preserve"> </w:t>
      </w:r>
      <w:proofErr w:type="gramStart"/>
      <w:r w:rsidRPr="00825404">
        <w:t>均针对</w:t>
      </w:r>
      <w:proofErr w:type="gramEnd"/>
      <w:r w:rsidRPr="00825404">
        <w:t>特定领域设计，通用性较差。相比之下，</w:t>
      </w:r>
      <w:r w:rsidRPr="00825404">
        <w:t xml:space="preserve">Detangler </w:t>
      </w:r>
      <w:r w:rsidRPr="00825404">
        <w:t>系统的</w:t>
      </w:r>
      <w:proofErr w:type="gramStart"/>
      <w:r w:rsidRPr="00825404">
        <w:t>双网络</w:t>
      </w:r>
      <w:proofErr w:type="gramEnd"/>
      <w:r w:rsidRPr="00825404">
        <w:t>抽象、协调布局、纠缠度量与视觉编码融合等设计具有更强的通用性，更易迁移至食品安全等新的应用场景。</w:t>
      </w:r>
    </w:p>
    <w:p w14:paraId="54C50A7B" w14:textId="77777777" w:rsidR="001B074F" w:rsidRPr="00825404" w:rsidRDefault="001B074F" w:rsidP="00825404">
      <w:pPr>
        <w:spacing w:line="360" w:lineRule="auto"/>
        <w:ind w:firstLine="480"/>
      </w:pPr>
      <w:r w:rsidRPr="00825404">
        <w:t>总体而言，多层关系网络可视化分析技术已从传统的视觉呈现发展为数据抽象</w:t>
      </w:r>
      <w:r w:rsidRPr="00825404">
        <w:t xml:space="preserve"> + </w:t>
      </w:r>
      <w:r w:rsidRPr="00825404">
        <w:t>量化挖掘</w:t>
      </w:r>
      <w:r w:rsidRPr="00825404">
        <w:t xml:space="preserve"> + </w:t>
      </w:r>
      <w:r w:rsidRPr="00825404">
        <w:t>视觉编码</w:t>
      </w:r>
      <w:r w:rsidRPr="00825404">
        <w:t xml:space="preserve"> + </w:t>
      </w:r>
      <w:r w:rsidRPr="00825404">
        <w:t>交互探索的一体化设计，</w:t>
      </w:r>
      <w:r w:rsidRPr="00825404">
        <w:t xml:space="preserve">Detangler </w:t>
      </w:r>
      <w:r w:rsidRPr="00825404">
        <w:t>系统为多层网络可视化分析提供了经典的技术框架。但现有系统多面向通用场景，针对食品安全领域的定制化可视化与交互设计仍较为缺乏，尚未结合食品安全监管的实际需求进行针对性优化，这是本课题的核心研究切入点之一。</w:t>
      </w:r>
    </w:p>
    <w:p w14:paraId="262FF11E" w14:textId="77777777" w:rsidR="001B074F" w:rsidRPr="00825404" w:rsidRDefault="001B074F" w:rsidP="009C5B30">
      <w:pPr>
        <w:pStyle w:val="2"/>
        <w:numPr>
          <w:ilvl w:val="0"/>
          <w:numId w:val="0"/>
        </w:numPr>
        <w:spacing w:line="360" w:lineRule="auto"/>
        <w:ind w:left="431"/>
        <w:rPr>
          <w:rFonts w:ascii="Times New Roman" w:hAnsi="Times New Roman" w:cs="Times New Roman"/>
        </w:rPr>
      </w:pPr>
      <w:r w:rsidRPr="00825404">
        <w:rPr>
          <w:rFonts w:ascii="Times New Roman" w:hAnsi="Times New Roman" w:cs="Times New Roman"/>
        </w:rPr>
        <w:t xml:space="preserve">3.3 </w:t>
      </w:r>
      <w:r w:rsidRPr="00825404">
        <w:rPr>
          <w:rFonts w:ascii="Times New Roman" w:hAnsi="Times New Roman" w:cs="Times New Roman"/>
        </w:rPr>
        <w:t>食品安全数据挖掘与可视化研究现状</w:t>
      </w:r>
    </w:p>
    <w:p w14:paraId="1841DCF9" w14:textId="77777777" w:rsidR="001B074F" w:rsidRPr="00825404" w:rsidRDefault="001B074F" w:rsidP="00825404">
      <w:pPr>
        <w:spacing w:line="360" w:lineRule="auto"/>
        <w:ind w:firstLine="480"/>
      </w:pPr>
      <w:r w:rsidRPr="00825404">
        <w:t>食品安全数据挖掘与可视化是食品安全智能监管的核心研究方向，现有研究主要围绕</w:t>
      </w:r>
      <w:r w:rsidRPr="00444D9B">
        <w:t>食品安全风险识别</w:t>
      </w:r>
      <w:r w:rsidRPr="00825404">
        <w:rPr>
          <w:b/>
          <w:bCs/>
        </w:rPr>
        <w:t>、</w:t>
      </w:r>
      <w:r w:rsidRPr="00444D9B">
        <w:t>不合格原因分析</w:t>
      </w:r>
      <w:r w:rsidRPr="00825404">
        <w:rPr>
          <w:b/>
          <w:bCs/>
        </w:rPr>
        <w:t>、</w:t>
      </w:r>
      <w:r w:rsidRPr="00444D9B">
        <w:t>食品溯源</w:t>
      </w:r>
      <w:r w:rsidRPr="00825404">
        <w:t>等核心任务展开，结合了统计分析、机器学习、单一层网络、传统可视化等技术，为食品安全监管提供了重要的技术支撑，但在</w:t>
      </w:r>
      <w:r w:rsidRPr="00825404">
        <w:rPr>
          <w:b/>
          <w:bCs/>
        </w:rPr>
        <w:t>多层关系</w:t>
      </w:r>
      <w:r w:rsidRPr="00444D9B">
        <w:t>网络的应用</w:t>
      </w:r>
      <w:r w:rsidRPr="00825404">
        <w:t>方面仍存在明显的空白。</w:t>
      </w:r>
    </w:p>
    <w:p w14:paraId="31C70477" w14:textId="138EF4B7" w:rsidR="001B074F" w:rsidRPr="00825404" w:rsidRDefault="001B074F" w:rsidP="00825404">
      <w:pPr>
        <w:spacing w:line="360" w:lineRule="auto"/>
        <w:ind w:firstLine="480"/>
      </w:pPr>
      <w:r w:rsidRPr="00825404">
        <w:t>在</w:t>
      </w:r>
      <w:r w:rsidRPr="00444D9B">
        <w:t>食品安全数据挖掘</w:t>
      </w:r>
      <w:r w:rsidRPr="00825404">
        <w:t>方面，现有方法主要包括：（</w:t>
      </w:r>
      <w:r w:rsidRPr="00825404">
        <w:t>1</w:t>
      </w:r>
      <w:r w:rsidRPr="00825404">
        <w:t>）</w:t>
      </w:r>
      <w:r w:rsidRPr="00825404">
        <w:rPr>
          <w:b/>
          <w:bCs/>
        </w:rPr>
        <w:t>统计分析方法</w:t>
      </w:r>
      <w:r w:rsidRPr="00825404">
        <w:t>，如描述性统计、相关性分析、卡方检验等</w:t>
      </w:r>
      <w:r w:rsidR="00E6779E" w:rsidRPr="00E6779E">
        <w:rPr>
          <w:vertAlign w:val="superscript"/>
        </w:rPr>
        <w:fldChar w:fldCharType="begin"/>
      </w:r>
      <w:r w:rsidR="00E6779E" w:rsidRPr="00E6779E">
        <w:rPr>
          <w:vertAlign w:val="superscript"/>
        </w:rPr>
        <w:instrText xml:space="preserve"> REF _Ref224907737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[3]</w:t>
      </w:r>
      <w:r w:rsidR="00E6779E" w:rsidRPr="00E6779E">
        <w:rPr>
          <w:vertAlign w:val="superscript"/>
        </w:rPr>
        <w:fldChar w:fldCharType="end"/>
      </w:r>
      <w:r w:rsidRPr="00825404">
        <w:t>，用于分析单一维度或两两维度间的关联关系，如某类食品的不合格率、某地区的抽检合格率等；（</w:t>
      </w:r>
      <w:r w:rsidRPr="00825404">
        <w:t>2</w:t>
      </w:r>
      <w:r w:rsidRPr="00825404">
        <w:t>）</w:t>
      </w:r>
      <w:r w:rsidRPr="00825404">
        <w:rPr>
          <w:b/>
          <w:bCs/>
        </w:rPr>
        <w:t>机器学习方法</w:t>
      </w:r>
      <w:r w:rsidRPr="00825404">
        <w:t>，如分类、聚类、关联规则挖掘等</w:t>
      </w:r>
      <w:r w:rsidR="00E6779E" w:rsidRPr="00E6779E">
        <w:rPr>
          <w:vertAlign w:val="superscript"/>
        </w:rPr>
        <w:fldChar w:fldCharType="begin"/>
      </w:r>
      <w:r w:rsidR="00E6779E" w:rsidRPr="00E6779E">
        <w:rPr>
          <w:vertAlign w:val="superscript"/>
        </w:rPr>
        <w:instrText xml:space="preserve"> REF _Ref224907558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[2]</w:t>
      </w:r>
      <w:r w:rsidR="00E6779E" w:rsidRPr="00E6779E">
        <w:rPr>
          <w:vertAlign w:val="superscript"/>
        </w:rPr>
        <w:fldChar w:fldCharType="end"/>
      </w:r>
      <w:r w:rsidR="00E6779E" w:rsidRPr="00E6779E">
        <w:rPr>
          <w:vertAlign w:val="superscript"/>
        </w:rPr>
        <w:fldChar w:fldCharType="begin"/>
      </w:r>
      <w:r w:rsidR="00E6779E" w:rsidRPr="00E6779E">
        <w:rPr>
          <w:vertAlign w:val="superscript"/>
        </w:rPr>
        <w:instrText xml:space="preserve"> REF _Ref224907834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[7]</w:t>
      </w:r>
      <w:r w:rsidR="00E6779E" w:rsidRPr="00E6779E">
        <w:rPr>
          <w:vertAlign w:val="superscript"/>
        </w:rPr>
        <w:fldChar w:fldCharType="end"/>
      </w:r>
      <w:r w:rsidRPr="00825404">
        <w:t>，其中关联规则挖掘（如</w:t>
      </w:r>
      <w:r w:rsidRPr="00825404">
        <w:t xml:space="preserve"> </w:t>
      </w:r>
      <w:proofErr w:type="spellStart"/>
      <w:r w:rsidRPr="00825404">
        <w:t>Apriori</w:t>
      </w:r>
      <w:proofErr w:type="spellEnd"/>
      <w:r w:rsidRPr="00825404">
        <w:t xml:space="preserve"> </w:t>
      </w:r>
      <w:r w:rsidRPr="00825404">
        <w:t>算法）是不合格原因分析的常用方法，用于挖掘</w:t>
      </w:r>
      <w:r w:rsidRPr="00825404">
        <w:t xml:space="preserve"> “</w:t>
      </w:r>
      <w:r w:rsidRPr="00825404">
        <w:t>添加物超标</w:t>
      </w:r>
      <w:r w:rsidRPr="00825404">
        <w:t xml:space="preserve"> - </w:t>
      </w:r>
      <w:r w:rsidRPr="00825404">
        <w:t>不合格项</w:t>
      </w:r>
      <w:r w:rsidRPr="00825404">
        <w:t>”“</w:t>
      </w:r>
      <w:r w:rsidRPr="00825404">
        <w:t>生产地区</w:t>
      </w:r>
      <w:r w:rsidRPr="00825404">
        <w:t xml:space="preserve"> - </w:t>
      </w:r>
      <w:r w:rsidRPr="00825404">
        <w:t>不合</w:t>
      </w:r>
      <w:r w:rsidRPr="00825404">
        <w:lastRenderedPageBreak/>
        <w:t>格项</w:t>
      </w:r>
      <w:r w:rsidRPr="00825404">
        <w:t xml:space="preserve">” </w:t>
      </w:r>
      <w:r w:rsidRPr="00825404">
        <w:t>等关联规则，但该方法仅能挖掘两两维度间的关联，难以刻画多因素的耦合关系；（</w:t>
      </w:r>
      <w:r w:rsidRPr="00825404">
        <w:t>3</w:t>
      </w:r>
      <w:r w:rsidRPr="00825404">
        <w:t>）</w:t>
      </w:r>
      <w:r w:rsidRPr="00825404">
        <w:rPr>
          <w:b/>
          <w:bCs/>
        </w:rPr>
        <w:t>单一</w:t>
      </w:r>
      <w:proofErr w:type="gramStart"/>
      <w:r w:rsidRPr="00825404">
        <w:rPr>
          <w:b/>
          <w:bCs/>
        </w:rPr>
        <w:t>层网络</w:t>
      </w:r>
      <w:proofErr w:type="gramEnd"/>
      <w:r w:rsidRPr="00825404">
        <w:rPr>
          <w:b/>
          <w:bCs/>
        </w:rPr>
        <w:t>方法</w:t>
      </w:r>
      <w:r w:rsidRPr="00825404">
        <w:t>，如将食品样本与不合格项作为节点构建二部网络，通过社区发现挖掘不合格样本的关联模式</w:t>
      </w:r>
      <w:r w:rsidR="00E86DC9" w:rsidRPr="00BE7742">
        <w:rPr>
          <w:vertAlign w:val="superscript"/>
        </w:rPr>
        <w:t>[</w:t>
      </w:r>
      <w:r w:rsidRPr="00BE7742">
        <w:rPr>
          <w:vertAlign w:val="superscript"/>
        </w:rPr>
        <w:t>6</w:t>
      </w:r>
      <w:r w:rsidR="00E86DC9" w:rsidRPr="00BE7742">
        <w:rPr>
          <w:vertAlign w:val="superscript"/>
        </w:rPr>
        <w:t>]</w:t>
      </w:r>
      <w:r w:rsidRPr="00825404">
        <w:t>，但该方法仅能刻画两种实体间的关联，无法实现多类型实体的多层关系建模。</w:t>
      </w:r>
    </w:p>
    <w:p w14:paraId="3B031210" w14:textId="2F446F51" w:rsidR="001B074F" w:rsidRPr="00825404" w:rsidRDefault="001B074F" w:rsidP="00825404">
      <w:pPr>
        <w:spacing w:line="360" w:lineRule="auto"/>
        <w:ind w:firstLine="480"/>
      </w:pPr>
      <w:r w:rsidRPr="00825404">
        <w:t>在</w:t>
      </w:r>
      <w:r w:rsidRPr="00825404">
        <w:rPr>
          <w:b/>
          <w:bCs/>
        </w:rPr>
        <w:t>食品安全可视化</w:t>
      </w:r>
      <w:r w:rsidRPr="00825404">
        <w:t>方面，现有研究主要包括：（</w:t>
      </w:r>
      <w:r w:rsidRPr="00825404">
        <w:t>1</w:t>
      </w:r>
      <w:r w:rsidRPr="00825404">
        <w:t>）</w:t>
      </w:r>
      <w:r w:rsidRPr="00BE7742">
        <w:t>统计可视化</w:t>
      </w:r>
      <w:r w:rsidRPr="00825404">
        <w:t>，如柱状图、折线图、饼图、热力图等</w:t>
      </w:r>
      <w:r w:rsidR="00E6779E" w:rsidRPr="00E6779E">
        <w:rPr>
          <w:vertAlign w:val="superscript"/>
        </w:rPr>
        <w:fldChar w:fldCharType="begin"/>
      </w:r>
      <w:r w:rsidR="00E6779E" w:rsidRPr="00E6779E">
        <w:rPr>
          <w:vertAlign w:val="superscript"/>
        </w:rPr>
        <w:instrText xml:space="preserve"> REF _Ref224907737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[3]</w:t>
      </w:r>
      <w:r w:rsidR="00E6779E" w:rsidRPr="00E6779E">
        <w:rPr>
          <w:vertAlign w:val="superscript"/>
        </w:rPr>
        <w:fldChar w:fldCharType="end"/>
      </w:r>
      <w:r w:rsidRPr="00825404">
        <w:t>，用于呈现食品抽检合格率、不合格项分布、地区风险分布等统计特征；（</w:t>
      </w:r>
      <w:r w:rsidRPr="00825404">
        <w:t>2</w:t>
      </w:r>
      <w:r w:rsidRPr="00825404">
        <w:t>）</w:t>
      </w:r>
      <w:r w:rsidRPr="00BE7742">
        <w:t>地理空间可视化</w:t>
      </w:r>
      <w:r w:rsidRPr="00825404">
        <w:t>，如将食品安全风险数据与地理地图结合，实现区域食品安全风险的直观呈现</w:t>
      </w:r>
      <w:r w:rsidR="00E6779E" w:rsidRPr="00E6779E">
        <w:rPr>
          <w:vertAlign w:val="superscript"/>
        </w:rPr>
        <w:fldChar w:fldCharType="begin"/>
      </w:r>
      <w:r w:rsidR="00E6779E" w:rsidRPr="00E6779E">
        <w:rPr>
          <w:vertAlign w:val="superscript"/>
        </w:rPr>
        <w:instrText xml:space="preserve"> REF _Ref224907834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[7]</w:t>
      </w:r>
      <w:r w:rsidR="00E6779E" w:rsidRPr="00E6779E">
        <w:rPr>
          <w:vertAlign w:val="superscript"/>
        </w:rPr>
        <w:fldChar w:fldCharType="end"/>
      </w:r>
      <w:r w:rsidRPr="00825404">
        <w:t>；（</w:t>
      </w:r>
      <w:r w:rsidRPr="00825404">
        <w:t>3</w:t>
      </w:r>
      <w:r w:rsidRPr="00825404">
        <w:t>）</w:t>
      </w:r>
      <w:r w:rsidRPr="00BE7742">
        <w:t>网络可视化</w:t>
      </w:r>
      <w:r w:rsidRPr="00825404">
        <w:t>，如将食品样本、生产企业、不合格项构建为单一层网络，通过节点</w:t>
      </w:r>
      <w:r w:rsidRPr="00825404">
        <w:t xml:space="preserve"> - </w:t>
      </w:r>
      <w:r w:rsidRPr="00825404">
        <w:t>边视图呈现其关联关系</w:t>
      </w:r>
      <w:r w:rsidR="00E6779E" w:rsidRPr="00E6779E">
        <w:rPr>
          <w:vertAlign w:val="superscript"/>
        </w:rPr>
        <w:fldChar w:fldCharType="begin"/>
      </w:r>
      <w:r w:rsidR="00E6779E" w:rsidRPr="00E6779E">
        <w:rPr>
          <w:vertAlign w:val="superscript"/>
        </w:rPr>
        <w:instrText xml:space="preserve"> REF _Ref224908659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[26]</w:t>
      </w:r>
      <w:r w:rsidR="00E6779E" w:rsidRPr="00E6779E">
        <w:rPr>
          <w:vertAlign w:val="superscript"/>
        </w:rPr>
        <w:fldChar w:fldCharType="end"/>
      </w:r>
      <w:r w:rsidRPr="00825404">
        <w:t>。但现有可视化方法多为</w:t>
      </w:r>
      <w:r w:rsidRPr="00BE7742">
        <w:t>静态可视化或简单的交互式可视化</w:t>
      </w:r>
      <w:r w:rsidRPr="00825404">
        <w:t>，难以呈现食品安全数据的多层关系结构，更无法支持多因素关联的深度交互探索。</w:t>
      </w:r>
    </w:p>
    <w:p w14:paraId="7FD8B890" w14:textId="462B7253" w:rsidR="001B074F" w:rsidRPr="00825404" w:rsidRDefault="001B074F" w:rsidP="00825404">
      <w:pPr>
        <w:spacing w:line="360" w:lineRule="auto"/>
        <w:ind w:firstLine="480"/>
      </w:pPr>
      <w:r w:rsidRPr="00825404">
        <w:t>近年来，有部分研究开始尝试将</w:t>
      </w:r>
      <w:r w:rsidRPr="00BE7742">
        <w:t>复杂网络</w:t>
      </w:r>
      <w:r w:rsidRPr="00825404">
        <w:t>应用于食品安全领域，如</w:t>
      </w:r>
      <w:r w:rsidRPr="00825404">
        <w:t xml:space="preserve"> Li </w:t>
      </w:r>
      <w:r w:rsidRPr="00825404">
        <w:t>等提出的基于复杂网络的食品安全风险传播模型</w:t>
      </w:r>
      <w:r w:rsidR="00E6779E" w:rsidRPr="00E6779E">
        <w:rPr>
          <w:vertAlign w:val="superscript"/>
        </w:rPr>
        <w:fldChar w:fldCharType="begin"/>
      </w:r>
      <w:r w:rsidR="00E6779E" w:rsidRPr="00E6779E">
        <w:rPr>
          <w:vertAlign w:val="superscript"/>
        </w:rPr>
        <w:instrText xml:space="preserve"> REF _Ref224908760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[27]</w:t>
      </w:r>
      <w:r w:rsidR="00E6779E" w:rsidRPr="00E6779E">
        <w:rPr>
          <w:vertAlign w:val="superscript"/>
        </w:rPr>
        <w:fldChar w:fldCharType="end"/>
      </w:r>
      <w:r w:rsidRPr="00825404">
        <w:t>，</w:t>
      </w:r>
      <w:r w:rsidRPr="00825404">
        <w:t xml:space="preserve">Zhang </w:t>
      </w:r>
      <w:r w:rsidRPr="00825404">
        <w:t>等提出的基于二部网络的食品不合格项关联分析方法</w:t>
      </w:r>
      <w:r w:rsidR="00E86DC9" w:rsidRPr="00BE7742">
        <w:rPr>
          <w:vertAlign w:val="superscript"/>
        </w:rPr>
        <w:t>[</w:t>
      </w:r>
      <w:r w:rsidRPr="00BE7742">
        <w:rPr>
          <w:vertAlign w:val="superscript"/>
        </w:rPr>
        <w:t>6</w:t>
      </w:r>
      <w:r w:rsidR="00E86DC9" w:rsidRPr="00BE7742">
        <w:rPr>
          <w:vertAlign w:val="superscript"/>
        </w:rPr>
        <w:t>]</w:t>
      </w:r>
      <w:r w:rsidRPr="00825404">
        <w:t>，但这些研究均采用</w:t>
      </w:r>
      <w:r w:rsidRPr="00BE7742">
        <w:t>单一</w:t>
      </w:r>
      <w:proofErr w:type="gramStart"/>
      <w:r w:rsidRPr="00BE7742">
        <w:t>层网络</w:t>
      </w:r>
      <w:proofErr w:type="gramEnd"/>
      <w:r w:rsidRPr="00825404">
        <w:t>建模，未能刻画食品安全数据的多层关系特征。针对</w:t>
      </w:r>
      <w:r w:rsidRPr="00BE7742">
        <w:t>多层关系网络在食品安全领域的应用</w:t>
      </w:r>
      <w:r w:rsidRPr="00825404">
        <w:t>，目前相关研究仍处于起步阶段，尚未有成熟的建模方法与可视化分析系统，这为本课题的研究提供了重要的创新空间。</w:t>
      </w:r>
    </w:p>
    <w:p w14:paraId="382D7AD4" w14:textId="2A52E473" w:rsidR="001B074F" w:rsidRPr="00825404" w:rsidRDefault="001B074F" w:rsidP="00825404">
      <w:pPr>
        <w:spacing w:line="360" w:lineRule="auto"/>
        <w:ind w:firstLine="480"/>
      </w:pPr>
      <w:r w:rsidRPr="00825404">
        <w:t>数字媒体技术在食品安全可视化中的应用，目前主要集中于</w:t>
      </w:r>
      <w:r w:rsidRPr="00BE7742">
        <w:t>视觉设计与</w:t>
      </w:r>
      <w:r w:rsidRPr="00BE7742">
        <w:t xml:space="preserve"> Web </w:t>
      </w:r>
      <w:proofErr w:type="gramStart"/>
      <w:r w:rsidRPr="00BE7742">
        <w:t>端实现</w:t>
      </w:r>
      <w:proofErr w:type="gramEnd"/>
      <w:r w:rsidR="00E6779E" w:rsidRPr="00E6779E">
        <w:rPr>
          <w:vertAlign w:val="superscript"/>
        </w:rPr>
        <w:fldChar w:fldCharType="begin"/>
      </w:r>
      <w:r w:rsidR="00E6779E" w:rsidRPr="00E6779E">
        <w:rPr>
          <w:vertAlign w:val="superscript"/>
        </w:rPr>
        <w:instrText xml:space="preserve"> REF _Ref224907892 \r \h  \* MERGEFORMAT </w:instrText>
      </w:r>
      <w:r w:rsidR="00E6779E" w:rsidRPr="00E6779E">
        <w:rPr>
          <w:vertAlign w:val="superscript"/>
        </w:rPr>
      </w:r>
      <w:r w:rsidR="00E6779E" w:rsidRPr="00E6779E">
        <w:rPr>
          <w:vertAlign w:val="superscript"/>
        </w:rPr>
        <w:fldChar w:fldCharType="separate"/>
      </w:r>
      <w:r w:rsidR="00E6779E" w:rsidRPr="00E6779E">
        <w:rPr>
          <w:vertAlign w:val="superscript"/>
        </w:rPr>
        <w:t>[11]</w:t>
      </w:r>
      <w:r w:rsidR="00E6779E" w:rsidRPr="00E6779E">
        <w:rPr>
          <w:vertAlign w:val="superscript"/>
        </w:rPr>
        <w:fldChar w:fldCharType="end"/>
      </w:r>
      <w:r w:rsidRPr="00825404">
        <w:t>，如设计贴合食品监管场景的视觉风格、实现轻量化的</w:t>
      </w:r>
      <w:r w:rsidRPr="00825404">
        <w:t xml:space="preserve"> Web </w:t>
      </w:r>
      <w:r w:rsidRPr="00825404">
        <w:t>端可视化展示，但尚未与多层关系网络挖掘技术深度融合，未能实现</w:t>
      </w:r>
      <w:r w:rsidRPr="00825404">
        <w:t xml:space="preserve"> “</w:t>
      </w:r>
      <w:r w:rsidRPr="00825404">
        <w:t>数据挖掘</w:t>
      </w:r>
      <w:r w:rsidRPr="00825404">
        <w:t xml:space="preserve"> - </w:t>
      </w:r>
      <w:r w:rsidRPr="00825404">
        <w:t>可视化呈现</w:t>
      </w:r>
      <w:r w:rsidRPr="00825404">
        <w:t xml:space="preserve"> - </w:t>
      </w:r>
      <w:r w:rsidRPr="00825404">
        <w:t>交互探索</w:t>
      </w:r>
      <w:r w:rsidRPr="00825404">
        <w:t xml:space="preserve">” </w:t>
      </w:r>
      <w:r w:rsidRPr="00825404">
        <w:t>的一体化设计。本课题将结合数字媒体技术的跨学科特征，将多层关系网络挖掘与可视化分析技术融入食品安全可视化系统的设计中，实现技术与艺术的融合。</w:t>
      </w:r>
    </w:p>
    <w:p w14:paraId="43CDDD13" w14:textId="77777777" w:rsidR="001B074F" w:rsidRPr="00825404" w:rsidRDefault="001B074F" w:rsidP="001B074F">
      <w:pPr>
        <w:pStyle w:val="af"/>
        <w:spacing w:before="260" w:after="260" w:line="360" w:lineRule="auto"/>
        <w:ind w:firstLine="643"/>
        <w:jc w:val="both"/>
        <w:rPr>
          <w:rFonts w:ascii="Times New Roman" w:eastAsia="黑体" w:hAnsi="Times New Roman" w:cs="Times New Roman"/>
        </w:rPr>
      </w:pPr>
      <w:r w:rsidRPr="00825404">
        <w:rPr>
          <w:rFonts w:ascii="Times New Roman" w:eastAsia="黑体" w:hAnsi="Times New Roman" w:cs="Times New Roman"/>
        </w:rPr>
        <w:t xml:space="preserve">4 </w:t>
      </w:r>
      <w:r w:rsidRPr="00825404">
        <w:rPr>
          <w:rFonts w:ascii="Times New Roman" w:eastAsia="黑体" w:hAnsi="Times New Roman" w:cs="Times New Roman"/>
        </w:rPr>
        <w:t>讨论</w:t>
      </w:r>
    </w:p>
    <w:p w14:paraId="4BA6F55F" w14:textId="77777777" w:rsidR="001B074F" w:rsidRPr="00825404" w:rsidRDefault="001B074F" w:rsidP="009C5B30">
      <w:pPr>
        <w:pStyle w:val="2"/>
        <w:numPr>
          <w:ilvl w:val="0"/>
          <w:numId w:val="0"/>
        </w:numPr>
        <w:spacing w:line="360" w:lineRule="auto"/>
        <w:ind w:left="431"/>
        <w:rPr>
          <w:rFonts w:ascii="Times New Roman" w:hAnsi="Times New Roman" w:cs="Times New Roman"/>
        </w:rPr>
      </w:pPr>
      <w:r w:rsidRPr="00825404">
        <w:rPr>
          <w:rFonts w:ascii="Times New Roman" w:hAnsi="Times New Roman" w:cs="Times New Roman"/>
        </w:rPr>
        <w:t xml:space="preserve">4.1 </w:t>
      </w:r>
      <w:r w:rsidRPr="00825404">
        <w:rPr>
          <w:rFonts w:ascii="Times New Roman" w:hAnsi="Times New Roman" w:cs="Times New Roman"/>
        </w:rPr>
        <w:t>问题与挑战</w:t>
      </w:r>
    </w:p>
    <w:p w14:paraId="5F2024B0" w14:textId="77777777" w:rsidR="001B074F" w:rsidRPr="00825404" w:rsidRDefault="001B074F" w:rsidP="00825404">
      <w:pPr>
        <w:spacing w:line="360" w:lineRule="auto"/>
        <w:ind w:firstLine="480"/>
      </w:pPr>
      <w:r w:rsidRPr="00825404">
        <w:t>通过对多层关系网络挖掘、多层网络可视化分析、食品安全数据挖掘与可视</w:t>
      </w:r>
      <w:r w:rsidRPr="00825404">
        <w:lastRenderedPageBreak/>
        <w:t>化三个方向的研究现状调研，结合本课题的研究目标，</w:t>
      </w:r>
      <w:proofErr w:type="gramStart"/>
      <w:r w:rsidRPr="00825404">
        <w:t>当前领域</w:t>
      </w:r>
      <w:proofErr w:type="gramEnd"/>
      <w:r w:rsidRPr="00825404">
        <w:t>在</w:t>
      </w:r>
      <w:r w:rsidRPr="00BE7742">
        <w:t>基于多层关系网络的食品安全不合格原因可视化分析</w:t>
      </w:r>
      <w:r w:rsidRPr="00825404">
        <w:t>方面存在的问题与挑战可归纳为以下五点：</w:t>
      </w:r>
    </w:p>
    <w:p w14:paraId="6F2C5258" w14:textId="77777777" w:rsidR="001B074F" w:rsidRPr="00444D9B" w:rsidRDefault="001B074F" w:rsidP="00444D9B">
      <w:pPr>
        <w:pStyle w:val="3"/>
        <w:tabs>
          <w:tab w:val="clear" w:pos="432"/>
        </w:tabs>
        <w:spacing w:before="0" w:after="0" w:line="300" w:lineRule="auto"/>
        <w:ind w:left="720" w:hanging="720"/>
      </w:pPr>
      <w:r w:rsidRPr="00444D9B">
        <w:t xml:space="preserve">4.1.1 </w:t>
      </w:r>
      <w:r w:rsidRPr="00444D9B">
        <w:t>食品安全多层关系网络的定制化建模问题</w:t>
      </w:r>
    </w:p>
    <w:p w14:paraId="125FF514" w14:textId="77777777" w:rsidR="001B074F" w:rsidRPr="00825404" w:rsidRDefault="001B074F" w:rsidP="00825404">
      <w:pPr>
        <w:spacing w:line="360" w:lineRule="auto"/>
        <w:ind w:firstLine="480"/>
      </w:pPr>
      <w:r w:rsidRPr="00825404">
        <w:t>现有多层关系网络建模方法多面向通用场景，尚未结合食品安全数据的</w:t>
      </w:r>
      <w:r w:rsidRPr="00BE7742">
        <w:t>实体类型多、关联关系复杂、数据格式不统一</w:t>
      </w:r>
      <w:r w:rsidRPr="00825404">
        <w:t>的特征进行定制化设计。食品安全数据中的实体包括食品样本、生产地区、类别、添加物、不合格项等，关联关系包括归属、因果、关联等多种类型，如何根据食品监管的实际需求，筛选核心实体与关联关系，构建</w:t>
      </w:r>
      <w:r w:rsidRPr="00BE7742">
        <w:t>结构合理、简洁高效</w:t>
      </w:r>
      <w:r w:rsidRPr="00825404">
        <w:t>的多层关系网络，同时解决数据格式不统一、关联关系未标注的问题，是本课题面临的首要挑战。</w:t>
      </w:r>
    </w:p>
    <w:p w14:paraId="0649C487" w14:textId="77777777" w:rsidR="001B074F" w:rsidRPr="00444D9B" w:rsidRDefault="001B074F" w:rsidP="00444D9B">
      <w:pPr>
        <w:pStyle w:val="3"/>
        <w:tabs>
          <w:tab w:val="clear" w:pos="432"/>
        </w:tabs>
        <w:spacing w:before="0" w:after="0" w:line="300" w:lineRule="auto"/>
        <w:ind w:left="720" w:hanging="720"/>
      </w:pPr>
      <w:r w:rsidRPr="00444D9B">
        <w:t xml:space="preserve">4.1.2 </w:t>
      </w:r>
      <w:r w:rsidRPr="00444D9B">
        <w:t>多层关系网络挖掘方法的食品安全场景适配问题</w:t>
      </w:r>
    </w:p>
    <w:p w14:paraId="570534BA" w14:textId="77777777" w:rsidR="001B074F" w:rsidRPr="00825404" w:rsidRDefault="001B074F" w:rsidP="00825404">
      <w:pPr>
        <w:spacing w:line="360" w:lineRule="auto"/>
        <w:ind w:firstLine="480"/>
      </w:pPr>
      <w:r w:rsidRPr="00825404">
        <w:t>现有多层关系网络挖掘方法（如社区发现、节点重要性识别、纠缠度量）均为通用方法，尚未结合食品安全的</w:t>
      </w:r>
      <w:r w:rsidRPr="00BE7742">
        <w:t>业务特征</w:t>
      </w:r>
      <w:r w:rsidRPr="00825404">
        <w:t>进行优化。例如，食品安全多层关系网络中的</w:t>
      </w:r>
      <w:r w:rsidRPr="00825404">
        <w:t xml:space="preserve"> “</w:t>
      </w:r>
      <w:r w:rsidRPr="00825404">
        <w:t>因果层</w:t>
      </w:r>
      <w:r w:rsidRPr="00825404">
        <w:t>”</w:t>
      </w:r>
      <w:r w:rsidRPr="00825404">
        <w:t>（不合格项</w:t>
      </w:r>
      <w:r w:rsidRPr="00825404">
        <w:t xml:space="preserve"> - </w:t>
      </w:r>
      <w:r w:rsidRPr="00825404">
        <w:t>添加物）具有明确的业务逻辑，现有挖掘方法未考虑这种业务逻辑的约束；纠缠度量作为</w:t>
      </w:r>
      <w:r w:rsidRPr="00825404">
        <w:t xml:space="preserve"> Detangler </w:t>
      </w:r>
      <w:r w:rsidRPr="00825404">
        <w:t>系统的核心量化指标，其计算方式需要根据食品安全多层关系网络的特征进行调整，才能更精准地量化食品安全多因素的耦合程度。如何实现多层关系网络挖掘方法的食品安全场景适配，是本课题的核心技术挑战。</w:t>
      </w:r>
    </w:p>
    <w:p w14:paraId="7DC49A8F" w14:textId="77777777" w:rsidR="001B074F" w:rsidRPr="00444D9B" w:rsidRDefault="001B074F" w:rsidP="00444D9B">
      <w:pPr>
        <w:pStyle w:val="3"/>
        <w:tabs>
          <w:tab w:val="clear" w:pos="432"/>
        </w:tabs>
        <w:spacing w:before="0" w:after="0" w:line="300" w:lineRule="auto"/>
        <w:ind w:left="720" w:hanging="720"/>
      </w:pPr>
      <w:r w:rsidRPr="00444D9B">
        <w:t xml:space="preserve">4.1.3 </w:t>
      </w:r>
      <w:r w:rsidRPr="00444D9B">
        <w:t>食品安全多层关系网络的可视化设计优化问题</w:t>
      </w:r>
    </w:p>
    <w:p w14:paraId="7A6A5BBA" w14:textId="77777777" w:rsidR="001B074F" w:rsidRPr="00825404" w:rsidRDefault="001B074F" w:rsidP="00825404">
      <w:pPr>
        <w:spacing w:line="360" w:lineRule="auto"/>
        <w:ind w:firstLine="480"/>
      </w:pPr>
      <w:r w:rsidRPr="00825404">
        <w:t xml:space="preserve">Detangler </w:t>
      </w:r>
      <w:r w:rsidRPr="00825404">
        <w:t>系统的</w:t>
      </w:r>
      <w:proofErr w:type="gramStart"/>
      <w:r w:rsidRPr="00825404">
        <w:t>双网络</w:t>
      </w:r>
      <w:proofErr w:type="gramEnd"/>
      <w:r w:rsidRPr="00825404">
        <w:t>抽象、协调布局等设计为多层网络可视化提供了经典框架，但直接迁移至食品安全场景仍存在适配问题：一方面，食品安全多层关系网络的基底与催化节点类型与</w:t>
      </w:r>
      <w:r w:rsidRPr="00825404">
        <w:t xml:space="preserve"> Detangler </w:t>
      </w:r>
      <w:r w:rsidRPr="00825404">
        <w:t>系统的应用场景（文献网络、社交网络）不同，需要根据食品安全的实体特征设计</w:t>
      </w:r>
      <w:r w:rsidRPr="00BE7742">
        <w:t>定制化的视觉编码方案</w:t>
      </w:r>
      <w:r w:rsidRPr="00825404">
        <w:t>（如节点形状、颜色、尺寸的映射规则）；另一方面，食品监管人员多为非专业技术人员，对网络可视化的认知能力有限，需要设计</w:t>
      </w:r>
      <w:r w:rsidRPr="00BE7742">
        <w:t>更低认知负荷、更高可读性</w:t>
      </w:r>
      <w:r w:rsidRPr="00825404">
        <w:t>的可视化视图，避免过于复杂的网络结构带来的理解困难。</w:t>
      </w:r>
    </w:p>
    <w:p w14:paraId="65B081D5" w14:textId="77777777" w:rsidR="001B074F" w:rsidRPr="00825404" w:rsidRDefault="001B074F" w:rsidP="00E13D1D">
      <w:pPr>
        <w:pStyle w:val="2"/>
        <w:numPr>
          <w:ilvl w:val="0"/>
          <w:numId w:val="0"/>
        </w:numPr>
        <w:spacing w:line="360" w:lineRule="auto"/>
        <w:ind w:left="431"/>
        <w:rPr>
          <w:rFonts w:ascii="Times New Roman" w:hAnsi="Times New Roman" w:cs="Times New Roman"/>
        </w:rPr>
      </w:pPr>
      <w:r w:rsidRPr="00825404">
        <w:rPr>
          <w:rFonts w:ascii="Times New Roman" w:hAnsi="Times New Roman" w:cs="Times New Roman"/>
        </w:rPr>
        <w:lastRenderedPageBreak/>
        <w:t xml:space="preserve">4.2 </w:t>
      </w:r>
      <w:r w:rsidRPr="00825404">
        <w:rPr>
          <w:rFonts w:ascii="Times New Roman" w:hAnsi="Times New Roman" w:cs="Times New Roman"/>
        </w:rPr>
        <w:t>研究切入点与解决方案</w:t>
      </w:r>
    </w:p>
    <w:p w14:paraId="3F71AA4F" w14:textId="77777777" w:rsidR="001B074F" w:rsidRPr="00825404" w:rsidRDefault="001B074F" w:rsidP="00825404">
      <w:pPr>
        <w:spacing w:line="360" w:lineRule="auto"/>
        <w:ind w:firstLine="480"/>
      </w:pPr>
      <w:r w:rsidRPr="00825404">
        <w:t>针对上述问题与挑战，结合</w:t>
      </w:r>
      <w:r w:rsidRPr="00825404">
        <w:t xml:space="preserve"> Detangler </w:t>
      </w:r>
      <w:r w:rsidRPr="00825404">
        <w:t>系统的技术框架与食品安全监管的实际需求，本课题提出以下研究切入点与解决方案，为后续的系统设计与实现提供方向：</w:t>
      </w:r>
    </w:p>
    <w:p w14:paraId="069F820D" w14:textId="77777777" w:rsidR="001B074F" w:rsidRPr="00444D9B" w:rsidRDefault="001B074F" w:rsidP="00444D9B">
      <w:pPr>
        <w:pStyle w:val="3"/>
        <w:tabs>
          <w:tab w:val="clear" w:pos="432"/>
        </w:tabs>
        <w:spacing w:before="0" w:after="0" w:line="300" w:lineRule="auto"/>
        <w:ind w:left="720" w:hanging="720"/>
      </w:pPr>
      <w:r w:rsidRPr="00444D9B">
        <w:t xml:space="preserve">4.2.1 </w:t>
      </w:r>
      <w:r w:rsidRPr="00444D9B">
        <w:t>食品安全多层关系网络的定制化建模</w:t>
      </w:r>
    </w:p>
    <w:p w14:paraId="304CEF09" w14:textId="77777777" w:rsidR="001B074F" w:rsidRPr="00825404" w:rsidRDefault="001B074F" w:rsidP="00825404">
      <w:pPr>
        <w:spacing w:line="360" w:lineRule="auto"/>
        <w:ind w:firstLine="480"/>
      </w:pPr>
      <w:r w:rsidRPr="00825404">
        <w:t>结合食品监管的核心需求，</w:t>
      </w:r>
      <w:r w:rsidRPr="00BE7742">
        <w:t>筛选核心实体与关联关系</w:t>
      </w:r>
      <w:r w:rsidRPr="00825404">
        <w:t>，构建</w:t>
      </w:r>
      <w:r w:rsidRPr="00825404">
        <w:t xml:space="preserve"> “</w:t>
      </w:r>
      <w:r w:rsidRPr="00825404">
        <w:t>三层三轴</w:t>
      </w:r>
      <w:r w:rsidRPr="00825404">
        <w:t xml:space="preserve">” </w:t>
      </w:r>
      <w:r w:rsidRPr="00825404">
        <w:t>的食品安全多层关系网络：以食品样本为核心节点，构建</w:t>
      </w:r>
      <w:r w:rsidRPr="00BE7742">
        <w:t>归属层</w:t>
      </w:r>
      <w:r w:rsidRPr="00825404">
        <w:t>（食品样本</w:t>
      </w:r>
      <w:r w:rsidRPr="00825404">
        <w:t xml:space="preserve"> - </w:t>
      </w:r>
      <w:r w:rsidRPr="00825404">
        <w:t>生产地区</w:t>
      </w:r>
      <w:r w:rsidRPr="00825404">
        <w:t xml:space="preserve"> / </w:t>
      </w:r>
      <w:r w:rsidRPr="00825404">
        <w:t>类别</w:t>
      </w:r>
      <w:r w:rsidRPr="00825404">
        <w:t xml:space="preserve"> / </w:t>
      </w:r>
      <w:r w:rsidRPr="00825404">
        <w:t>批次）、</w:t>
      </w:r>
      <w:r w:rsidRPr="00BE7742">
        <w:t>检测层</w:t>
      </w:r>
      <w:r w:rsidRPr="00825404">
        <w:t>（食品样本</w:t>
      </w:r>
      <w:r w:rsidRPr="00825404">
        <w:t xml:space="preserve"> - </w:t>
      </w:r>
      <w:r w:rsidRPr="00825404">
        <w:t>检测指标</w:t>
      </w:r>
      <w:r w:rsidRPr="00825404">
        <w:t xml:space="preserve"> / </w:t>
      </w:r>
      <w:r w:rsidRPr="00825404">
        <w:t>不合格项）、</w:t>
      </w:r>
      <w:r w:rsidRPr="00BE7742">
        <w:t>因果层</w:t>
      </w:r>
      <w:r w:rsidRPr="00825404">
        <w:t>（不合格项</w:t>
      </w:r>
      <w:r w:rsidRPr="00825404">
        <w:t xml:space="preserve"> - </w:t>
      </w:r>
      <w:r w:rsidRPr="00825404">
        <w:t>添加物</w:t>
      </w:r>
      <w:r w:rsidRPr="00825404">
        <w:t xml:space="preserve"> / </w:t>
      </w:r>
      <w:r w:rsidRPr="00825404">
        <w:t>生产工艺）三个核心层，同时实现</w:t>
      </w:r>
      <w:r w:rsidRPr="00825404">
        <w:t xml:space="preserve"> “</w:t>
      </w:r>
      <w:r w:rsidRPr="00825404">
        <w:t>地区轴、类别轴、不合格项轴</w:t>
      </w:r>
      <w:r w:rsidRPr="00825404">
        <w:t xml:space="preserve">” </w:t>
      </w:r>
      <w:r w:rsidRPr="00825404">
        <w:t>的三轴关联。针对数据格式不统一的问题，设计</w:t>
      </w:r>
      <w:r w:rsidRPr="000B18A6">
        <w:t>标准化的数据预处理流程</w:t>
      </w:r>
      <w:r w:rsidRPr="00825404">
        <w:t>，包括数据清洗、实体提取、关联关系标注、数据归一化，将非结构化</w:t>
      </w:r>
      <w:r w:rsidRPr="00825404">
        <w:t xml:space="preserve"> / </w:t>
      </w:r>
      <w:r w:rsidRPr="00825404">
        <w:t>半结构化的食品检测数据转化为结构化的网络节点与边数据。</w:t>
      </w:r>
    </w:p>
    <w:p w14:paraId="09FA7FF9" w14:textId="31517A03" w:rsidR="001B074F" w:rsidRPr="00444D9B" w:rsidRDefault="001B074F" w:rsidP="00444D9B">
      <w:pPr>
        <w:pStyle w:val="3"/>
        <w:tabs>
          <w:tab w:val="clear" w:pos="432"/>
        </w:tabs>
        <w:spacing w:before="0" w:after="0" w:line="300" w:lineRule="auto"/>
        <w:ind w:left="720" w:hanging="720"/>
      </w:pPr>
      <w:r w:rsidRPr="00444D9B">
        <w:t>4.2</w:t>
      </w:r>
      <w:r w:rsidR="006376C6" w:rsidRPr="00444D9B">
        <w:t>.2</w:t>
      </w:r>
      <w:r w:rsidRPr="00444D9B">
        <w:t xml:space="preserve"> </w:t>
      </w:r>
      <w:r w:rsidRPr="00444D9B">
        <w:t>贴合食品监管需求的交互式探索功能设计</w:t>
      </w:r>
    </w:p>
    <w:p w14:paraId="1284EF48" w14:textId="6EC775A5" w:rsidR="001B074F" w:rsidRPr="006376C6" w:rsidRDefault="001B074F" w:rsidP="006376C6">
      <w:pPr>
        <w:spacing w:line="360" w:lineRule="auto"/>
        <w:ind w:firstLine="480"/>
      </w:pPr>
      <w:r w:rsidRPr="00825404">
        <w:t>围绕食品监管人员的核心分析任务，设计</w:t>
      </w:r>
      <w:r w:rsidRPr="00825404">
        <w:rPr>
          <w:b/>
          <w:bCs/>
        </w:rPr>
        <w:t>“</w:t>
      </w:r>
      <w:r w:rsidRPr="000B18A6">
        <w:t>精准筛选</w:t>
      </w:r>
      <w:r w:rsidRPr="000B18A6">
        <w:t xml:space="preserve"> - </w:t>
      </w:r>
      <w:r w:rsidRPr="000B18A6">
        <w:t>跨网追溯</w:t>
      </w:r>
      <w:r w:rsidRPr="000B18A6">
        <w:t xml:space="preserve"> - </w:t>
      </w:r>
      <w:r w:rsidRPr="000B18A6">
        <w:t>多层钻取</w:t>
      </w:r>
      <w:r w:rsidRPr="000B18A6">
        <w:t xml:space="preserve"> - </w:t>
      </w:r>
      <w:r w:rsidRPr="000B18A6">
        <w:t>对比分析</w:t>
      </w:r>
      <w:r w:rsidRPr="00825404">
        <w:rPr>
          <w:b/>
          <w:bCs/>
        </w:rPr>
        <w:t>”</w:t>
      </w:r>
      <w:r w:rsidRPr="00825404">
        <w:t>的一体化交互功能，借鉴</w:t>
      </w:r>
      <w:r w:rsidRPr="00825404">
        <w:t xml:space="preserve"> Detangler </w:t>
      </w:r>
      <w:r w:rsidRPr="00825404">
        <w:t>系统的</w:t>
      </w:r>
      <w:proofErr w:type="gramStart"/>
      <w:r w:rsidRPr="00825404">
        <w:t>枢轴刷选与</w:t>
      </w:r>
      <w:proofErr w:type="gramEnd"/>
      <w:r w:rsidRPr="00825404">
        <w:t>跳变交互技术，结合食品安全场景进行定制化</w:t>
      </w:r>
      <w:r w:rsidR="006376C6">
        <w:rPr>
          <w:rFonts w:hint="eastAsia"/>
        </w:rPr>
        <w:t>,</w:t>
      </w:r>
      <w:r w:rsidR="006376C6">
        <w:rPr>
          <w:rFonts w:hint="eastAsia"/>
        </w:rPr>
        <w:t>主要包括一下五点</w:t>
      </w:r>
      <w:r w:rsidR="006376C6">
        <w:rPr>
          <w:rFonts w:hint="eastAsia"/>
        </w:rPr>
        <w:t>:</w:t>
      </w:r>
      <w:r w:rsidR="006376C6" w:rsidRPr="006376C6">
        <w:rPr>
          <w:rFonts w:hint="eastAsia"/>
          <w:color w:val="000000" w:themeColor="text1"/>
        </w:rPr>
        <w:t xml:space="preserve"> </w:t>
      </w:r>
      <w:r w:rsidR="006376C6">
        <w:rPr>
          <w:rFonts w:hint="eastAsia"/>
          <w:color w:val="000000" w:themeColor="text1"/>
        </w:rPr>
        <w:t>（</w:t>
      </w:r>
      <w:r w:rsidR="006376C6">
        <w:rPr>
          <w:rFonts w:hint="eastAsia"/>
          <w:color w:val="000000" w:themeColor="text1"/>
        </w:rPr>
        <w:t>1</w:t>
      </w:r>
      <w:r w:rsidR="006376C6">
        <w:rPr>
          <w:rFonts w:hint="eastAsia"/>
          <w:color w:val="000000" w:themeColor="text1"/>
        </w:rPr>
        <w:t>）</w:t>
      </w:r>
      <w:r w:rsidRPr="00825404">
        <w:rPr>
          <w:rFonts w:cs="Times New Roman"/>
          <w:color w:val="000000"/>
        </w:rPr>
        <w:t>支持按生产地区、食品类别、生产批次、不合格项等维度进行组合筛选，快速定位目标分析对象；</w:t>
      </w:r>
      <w:r w:rsidR="006376C6">
        <w:rPr>
          <w:rFonts w:hint="eastAsia"/>
          <w:color w:val="000000" w:themeColor="text1"/>
        </w:rPr>
        <w:t>（</w:t>
      </w:r>
      <w:r w:rsidR="006376C6">
        <w:rPr>
          <w:color w:val="000000" w:themeColor="text1"/>
        </w:rPr>
        <w:t>2</w:t>
      </w:r>
      <w:r w:rsidR="006376C6">
        <w:rPr>
          <w:rFonts w:hint="eastAsia"/>
          <w:color w:val="000000" w:themeColor="text1"/>
        </w:rPr>
        <w:t>）</w:t>
      </w:r>
      <w:r w:rsidRPr="00825404">
        <w:rPr>
          <w:rFonts w:cs="Times New Roman"/>
          <w:color w:val="000000"/>
        </w:rPr>
        <w:t>实现食品样本（基底）与不合格项</w:t>
      </w:r>
      <w:r w:rsidRPr="00825404">
        <w:rPr>
          <w:rFonts w:cs="Times New Roman"/>
          <w:color w:val="000000"/>
        </w:rPr>
        <w:t xml:space="preserve"> / </w:t>
      </w:r>
      <w:r w:rsidRPr="00825404">
        <w:rPr>
          <w:rFonts w:cs="Times New Roman"/>
          <w:color w:val="000000"/>
        </w:rPr>
        <w:t>风险因素（催化）间的双向枢轴刷选，选择基底节点自动高亮对应的催化节点，选择催化节点自动高亮对应的基底节点，并实时计算与展示纠缠度量指标；</w:t>
      </w:r>
      <w:r w:rsidR="006376C6">
        <w:rPr>
          <w:rFonts w:hint="eastAsia"/>
          <w:color w:val="000000" w:themeColor="text1"/>
        </w:rPr>
        <w:t>（</w:t>
      </w:r>
      <w:r w:rsidR="006376C6">
        <w:rPr>
          <w:color w:val="000000" w:themeColor="text1"/>
        </w:rPr>
        <w:t>3</w:t>
      </w:r>
      <w:r w:rsidR="006376C6">
        <w:rPr>
          <w:rFonts w:hint="eastAsia"/>
          <w:color w:val="000000" w:themeColor="text1"/>
        </w:rPr>
        <w:t>）</w:t>
      </w:r>
      <w:r w:rsidRPr="00825404">
        <w:rPr>
          <w:rFonts w:cs="Times New Roman"/>
          <w:color w:val="000000"/>
        </w:rPr>
        <w:t>支持从总</w:t>
      </w:r>
      <w:proofErr w:type="gramStart"/>
      <w:r w:rsidRPr="00825404">
        <w:rPr>
          <w:rFonts w:cs="Times New Roman"/>
          <w:color w:val="000000"/>
        </w:rPr>
        <w:t>览</w:t>
      </w:r>
      <w:proofErr w:type="gramEnd"/>
      <w:r w:rsidRPr="00825404">
        <w:rPr>
          <w:rFonts w:cs="Times New Roman"/>
          <w:color w:val="000000"/>
        </w:rPr>
        <w:t>视图到钻取视图再到详情视图的多层钻取，从宏观风险分布到微观食品样本详情的深度探索；</w:t>
      </w:r>
      <w:r w:rsidR="006376C6">
        <w:rPr>
          <w:rFonts w:hint="eastAsia"/>
          <w:color w:val="000000" w:themeColor="text1"/>
        </w:rPr>
        <w:t>（</w:t>
      </w:r>
      <w:r w:rsidR="006376C6">
        <w:rPr>
          <w:color w:val="000000" w:themeColor="text1"/>
        </w:rPr>
        <w:t>4</w:t>
      </w:r>
      <w:r w:rsidR="006376C6">
        <w:rPr>
          <w:rFonts w:hint="eastAsia"/>
          <w:color w:val="000000" w:themeColor="text1"/>
        </w:rPr>
        <w:t>）</w:t>
      </w:r>
      <w:r w:rsidRPr="00825404">
        <w:rPr>
          <w:rFonts w:cs="Times New Roman"/>
          <w:color w:val="000000"/>
        </w:rPr>
        <w:t>支持不同地区、不同类别、不同时间段的食品安全多层关系网络对比分析，通过视图联动实现对比结果的直观呈现；</w:t>
      </w:r>
      <w:r w:rsidR="006376C6">
        <w:rPr>
          <w:rFonts w:hint="eastAsia"/>
          <w:color w:val="000000" w:themeColor="text1"/>
        </w:rPr>
        <w:t>（</w:t>
      </w:r>
      <w:r w:rsidR="006376C6">
        <w:rPr>
          <w:color w:val="000000" w:themeColor="text1"/>
        </w:rPr>
        <w:t>5</w:t>
      </w:r>
      <w:r w:rsidR="006376C6">
        <w:rPr>
          <w:rFonts w:hint="eastAsia"/>
          <w:color w:val="000000" w:themeColor="text1"/>
        </w:rPr>
        <w:t>）</w:t>
      </w:r>
      <w:r w:rsidRPr="00825404">
        <w:rPr>
          <w:rFonts w:cs="Times New Roman"/>
          <w:color w:val="000000"/>
        </w:rPr>
        <w:t>将</w:t>
      </w:r>
      <w:r w:rsidRPr="00825404">
        <w:rPr>
          <w:rFonts w:cs="Times New Roman"/>
          <w:color w:val="000000"/>
        </w:rPr>
        <w:t xml:space="preserve"> Detangler </w:t>
      </w:r>
      <w:r w:rsidRPr="00825404">
        <w:rPr>
          <w:rFonts w:cs="Times New Roman"/>
          <w:color w:val="000000"/>
        </w:rPr>
        <w:t>系统的</w:t>
      </w:r>
      <w:r w:rsidRPr="00825404">
        <w:rPr>
          <w:rFonts w:cs="Times New Roman"/>
          <w:color w:val="000000"/>
        </w:rPr>
        <w:t xml:space="preserve"> AND/OR </w:t>
      </w:r>
      <w:r w:rsidRPr="00825404">
        <w:rPr>
          <w:rFonts w:cs="Times New Roman"/>
          <w:color w:val="000000"/>
        </w:rPr>
        <w:t>筛选模式与食品监管需求结合，</w:t>
      </w:r>
      <w:r w:rsidRPr="00825404">
        <w:rPr>
          <w:rFonts w:cs="Times New Roman"/>
          <w:color w:val="000000"/>
        </w:rPr>
        <w:t xml:space="preserve">AND </w:t>
      </w:r>
      <w:r w:rsidRPr="00825404">
        <w:rPr>
          <w:rFonts w:cs="Times New Roman"/>
          <w:color w:val="000000"/>
        </w:rPr>
        <w:t>模式用于挖掘</w:t>
      </w:r>
      <w:r w:rsidRPr="00825404">
        <w:rPr>
          <w:rFonts w:cs="Times New Roman"/>
          <w:color w:val="000000"/>
        </w:rPr>
        <w:t xml:space="preserve"> “</w:t>
      </w:r>
      <w:r w:rsidRPr="00825404">
        <w:rPr>
          <w:rFonts w:cs="Times New Roman"/>
          <w:color w:val="000000"/>
        </w:rPr>
        <w:t>多因素共同引发的不合格</w:t>
      </w:r>
      <w:r w:rsidRPr="00825404">
        <w:rPr>
          <w:rFonts w:cs="Times New Roman"/>
          <w:color w:val="000000"/>
        </w:rPr>
        <w:t>”</w:t>
      </w:r>
      <w:r w:rsidRPr="00825404">
        <w:rPr>
          <w:rFonts w:cs="Times New Roman"/>
          <w:color w:val="000000"/>
        </w:rPr>
        <w:t>，</w:t>
      </w:r>
      <w:r w:rsidRPr="00825404">
        <w:rPr>
          <w:rFonts w:cs="Times New Roman"/>
          <w:color w:val="000000"/>
        </w:rPr>
        <w:t xml:space="preserve">OR </w:t>
      </w:r>
      <w:r w:rsidRPr="00825404">
        <w:rPr>
          <w:rFonts w:cs="Times New Roman"/>
          <w:color w:val="000000"/>
        </w:rPr>
        <w:t>模式用于挖掘</w:t>
      </w:r>
      <w:r w:rsidRPr="00825404">
        <w:rPr>
          <w:rFonts w:cs="Times New Roman"/>
          <w:color w:val="000000"/>
        </w:rPr>
        <w:t xml:space="preserve"> “</w:t>
      </w:r>
      <w:r w:rsidRPr="00825404">
        <w:rPr>
          <w:rFonts w:cs="Times New Roman"/>
          <w:color w:val="000000"/>
        </w:rPr>
        <w:t>单一因素引发的多种不合格</w:t>
      </w:r>
      <w:r w:rsidRPr="00825404">
        <w:rPr>
          <w:rFonts w:cs="Times New Roman"/>
          <w:color w:val="000000"/>
        </w:rPr>
        <w:t>”</w:t>
      </w:r>
      <w:r w:rsidRPr="00825404">
        <w:rPr>
          <w:rFonts w:cs="Times New Roman"/>
          <w:color w:val="000000"/>
        </w:rPr>
        <w:t>。</w:t>
      </w:r>
    </w:p>
    <w:p w14:paraId="10DC69F6" w14:textId="01EBA204" w:rsidR="001B074F" w:rsidRPr="00444D9B" w:rsidRDefault="001B074F" w:rsidP="00444D9B">
      <w:pPr>
        <w:pStyle w:val="3"/>
        <w:tabs>
          <w:tab w:val="clear" w:pos="432"/>
        </w:tabs>
        <w:spacing w:before="0" w:after="0" w:line="300" w:lineRule="auto"/>
        <w:ind w:left="720" w:hanging="720"/>
      </w:pPr>
      <w:r w:rsidRPr="00444D9B">
        <w:t>4.2.</w:t>
      </w:r>
      <w:r w:rsidR="006376C6" w:rsidRPr="00444D9B">
        <w:t>4</w:t>
      </w:r>
      <w:r w:rsidRPr="00444D9B">
        <w:t xml:space="preserve"> Web </w:t>
      </w:r>
      <w:r w:rsidRPr="00444D9B">
        <w:t>端可视化分析系统的轻量化实现</w:t>
      </w:r>
    </w:p>
    <w:p w14:paraId="72D9BCCF" w14:textId="05598B58" w:rsidR="001B074F" w:rsidRPr="00825404" w:rsidRDefault="001B074F" w:rsidP="00825404">
      <w:pPr>
        <w:spacing w:line="360" w:lineRule="auto"/>
        <w:ind w:firstLine="480"/>
      </w:pPr>
      <w:r w:rsidRPr="00825404">
        <w:t>结合数字媒体技术与</w:t>
      </w:r>
      <w:r w:rsidRPr="00825404">
        <w:t xml:space="preserve"> Web </w:t>
      </w:r>
      <w:r w:rsidRPr="00825404">
        <w:t>开发技术，采用</w:t>
      </w:r>
      <w:r w:rsidRPr="00825404">
        <w:t xml:space="preserve"> “</w:t>
      </w:r>
      <w:r w:rsidRPr="00825404">
        <w:t>前端</w:t>
      </w:r>
      <w:r w:rsidRPr="00825404">
        <w:t xml:space="preserve"> - </w:t>
      </w:r>
      <w:r w:rsidRPr="00825404">
        <w:t>后端</w:t>
      </w:r>
      <w:r w:rsidRPr="00825404">
        <w:t xml:space="preserve">” </w:t>
      </w:r>
      <w:r w:rsidRPr="00825404">
        <w:t>分离的架构</w:t>
      </w:r>
      <w:r w:rsidRPr="00825404">
        <w:t xml:space="preserve">  </w:t>
      </w:r>
      <w:r w:rsidRPr="00825404">
        <w:t>实现系统的轻量化部署：</w:t>
      </w:r>
    </w:p>
    <w:p w14:paraId="31C14360" w14:textId="09D25816" w:rsidR="001B074F" w:rsidRPr="006376C6" w:rsidRDefault="001B074F" w:rsidP="006376C6">
      <w:pPr>
        <w:spacing w:line="360" w:lineRule="auto"/>
        <w:ind w:firstLine="480"/>
      </w:pPr>
      <w:r w:rsidRPr="006376C6">
        <w:lastRenderedPageBreak/>
        <w:t>后端</w:t>
      </w:r>
      <w:r w:rsidRPr="00825404">
        <w:t>采用</w:t>
      </w:r>
      <w:r w:rsidRPr="00825404">
        <w:t xml:space="preserve"> Python</w:t>
      </w:r>
      <w:r w:rsidR="000B18A6">
        <w:t>/</w:t>
      </w:r>
      <w:r w:rsidR="000B18A6">
        <w:rPr>
          <w:rFonts w:hint="eastAsia"/>
        </w:rPr>
        <w:t>Java</w:t>
      </w:r>
      <w:r w:rsidRPr="00825404">
        <w:t xml:space="preserve"> </w:t>
      </w:r>
      <w:r w:rsidRPr="00825404">
        <w:t>作为开发语言，基于</w:t>
      </w:r>
      <w:r w:rsidRPr="00825404">
        <w:t xml:space="preserve"> </w:t>
      </w:r>
      <w:proofErr w:type="spellStart"/>
      <w:r w:rsidRPr="00825404">
        <w:t>NetworkX</w:t>
      </w:r>
      <w:proofErr w:type="spellEnd"/>
      <w:r w:rsidRPr="00825404">
        <w:t>、</w:t>
      </w:r>
      <w:proofErr w:type="spellStart"/>
      <w:r w:rsidRPr="00825404">
        <w:t>PyTorch</w:t>
      </w:r>
      <w:proofErr w:type="spellEnd"/>
      <w:r w:rsidRPr="00825404">
        <w:t xml:space="preserve"> </w:t>
      </w:r>
      <w:r w:rsidRPr="00825404">
        <w:t>实现多层关系网络的建模与挖掘，基于</w:t>
      </w:r>
      <w:r w:rsidRPr="00825404">
        <w:t xml:space="preserve"> Flask</w:t>
      </w:r>
      <w:r w:rsidR="000B18A6">
        <w:t>/</w:t>
      </w:r>
      <w:proofErr w:type="spellStart"/>
      <w:r w:rsidR="000B18A6">
        <w:rPr>
          <w:rFonts w:hint="eastAsia"/>
        </w:rPr>
        <w:t>Springboot</w:t>
      </w:r>
      <w:proofErr w:type="spellEnd"/>
      <w:r w:rsidRPr="00825404">
        <w:t xml:space="preserve"> </w:t>
      </w:r>
      <w:r w:rsidRPr="00825404">
        <w:t>构建</w:t>
      </w:r>
      <w:r w:rsidRPr="00825404">
        <w:t xml:space="preserve"> RESTful API</w:t>
      </w:r>
      <w:r w:rsidRPr="00825404">
        <w:t>，为前端提供数据接口与计算服务；</w:t>
      </w:r>
      <w:r w:rsidRPr="006376C6">
        <w:rPr>
          <w:rStyle w:val="ae"/>
          <w:rFonts w:cs="Times New Roman"/>
          <w:b w:val="0"/>
          <w:bCs w:val="0"/>
          <w:color w:val="000000"/>
        </w:rPr>
        <w:t>前端</w:t>
      </w:r>
      <w:r w:rsidRPr="00825404">
        <w:rPr>
          <w:rFonts w:cs="Times New Roman"/>
          <w:color w:val="000000"/>
        </w:rPr>
        <w:t>采用</w:t>
      </w:r>
      <w:r w:rsidRPr="00825404">
        <w:rPr>
          <w:rFonts w:cs="Times New Roman"/>
          <w:color w:val="000000"/>
        </w:rPr>
        <w:t xml:space="preserve"> </w:t>
      </w:r>
      <w:r w:rsidR="00825404">
        <w:rPr>
          <w:rFonts w:cs="Times New Roman" w:hint="eastAsia"/>
          <w:color w:val="000000"/>
        </w:rPr>
        <w:t>VUE</w:t>
      </w:r>
      <w:r w:rsidRPr="00825404">
        <w:rPr>
          <w:rFonts w:cs="Times New Roman"/>
          <w:color w:val="000000"/>
        </w:rPr>
        <w:t xml:space="preserve"> </w:t>
      </w:r>
      <w:r w:rsidRPr="00825404">
        <w:rPr>
          <w:rFonts w:cs="Times New Roman"/>
          <w:color w:val="000000"/>
        </w:rPr>
        <w:t>作为开发</w:t>
      </w:r>
      <w:r w:rsidR="00825404">
        <w:rPr>
          <w:rFonts w:cs="Times New Roman" w:hint="eastAsia"/>
          <w:color w:val="000000"/>
        </w:rPr>
        <w:t>框架</w:t>
      </w:r>
      <w:r w:rsidRPr="00825404">
        <w:rPr>
          <w:rFonts w:cs="Times New Roman"/>
          <w:color w:val="000000"/>
        </w:rPr>
        <w:t>，基于</w:t>
      </w:r>
      <w:r w:rsidRPr="00825404">
        <w:rPr>
          <w:rFonts w:cs="Times New Roman"/>
          <w:color w:val="000000"/>
        </w:rPr>
        <w:t xml:space="preserve"> D3.js </w:t>
      </w:r>
      <w:r w:rsidRPr="00825404">
        <w:rPr>
          <w:rFonts w:cs="Times New Roman"/>
          <w:color w:val="000000"/>
        </w:rPr>
        <w:t>实现多层关系网络的可视化与交互，基于</w:t>
      </w:r>
      <w:r w:rsidRPr="00825404">
        <w:rPr>
          <w:rFonts w:cs="Times New Roman"/>
          <w:color w:val="000000"/>
        </w:rPr>
        <w:t xml:space="preserve"> </w:t>
      </w:r>
      <w:proofErr w:type="spellStart"/>
      <w:r w:rsidRPr="00825404">
        <w:rPr>
          <w:rFonts w:cs="Times New Roman"/>
          <w:color w:val="000000"/>
        </w:rPr>
        <w:t>ECharts</w:t>
      </w:r>
      <w:proofErr w:type="spellEnd"/>
      <w:r w:rsidRPr="00825404">
        <w:rPr>
          <w:rFonts w:cs="Times New Roman"/>
          <w:color w:val="000000"/>
        </w:rPr>
        <w:t xml:space="preserve"> </w:t>
      </w:r>
      <w:r w:rsidRPr="00825404">
        <w:rPr>
          <w:rFonts w:cs="Times New Roman"/>
          <w:color w:val="000000"/>
        </w:rPr>
        <w:t>实现统计可视化与地理空间可视化，基于</w:t>
      </w:r>
      <w:r w:rsidRPr="00825404">
        <w:rPr>
          <w:rFonts w:cs="Times New Roman"/>
          <w:color w:val="000000"/>
        </w:rPr>
        <w:t xml:space="preserve"> Vue.js </w:t>
      </w:r>
      <w:r w:rsidRPr="00825404">
        <w:rPr>
          <w:rFonts w:cs="Times New Roman"/>
          <w:color w:val="000000"/>
        </w:rPr>
        <w:t>实现前端页面的组件化开发，提升系统的响应性与可维护性；</w:t>
      </w:r>
    </w:p>
    <w:p w14:paraId="39F05340" w14:textId="77777777" w:rsidR="001B074F" w:rsidRPr="00825404" w:rsidRDefault="001B074F" w:rsidP="006376C6">
      <w:pPr>
        <w:pStyle w:val="af"/>
        <w:spacing w:before="260" w:after="260" w:line="360" w:lineRule="auto"/>
        <w:ind w:firstLineChars="62" w:firstLine="199"/>
        <w:jc w:val="both"/>
        <w:rPr>
          <w:rFonts w:ascii="Times New Roman" w:eastAsia="黑体" w:hAnsi="Times New Roman" w:cs="Times New Roman"/>
        </w:rPr>
      </w:pPr>
      <w:r w:rsidRPr="00825404">
        <w:rPr>
          <w:rFonts w:ascii="Times New Roman" w:eastAsia="黑体" w:hAnsi="Times New Roman" w:cs="Times New Roman"/>
        </w:rPr>
        <w:t xml:space="preserve">5 </w:t>
      </w:r>
      <w:r w:rsidRPr="00825404">
        <w:rPr>
          <w:rFonts w:ascii="Times New Roman" w:eastAsia="黑体" w:hAnsi="Times New Roman" w:cs="Times New Roman"/>
        </w:rPr>
        <w:t>总结</w:t>
      </w:r>
    </w:p>
    <w:p w14:paraId="53B68C79" w14:textId="77777777" w:rsidR="001B074F" w:rsidRPr="00825404" w:rsidRDefault="001B074F" w:rsidP="00825404">
      <w:pPr>
        <w:spacing w:line="360" w:lineRule="auto"/>
        <w:ind w:firstLine="480"/>
      </w:pPr>
      <w:r w:rsidRPr="00825404">
        <w:t>本文以</w:t>
      </w:r>
      <w:r w:rsidRPr="00825404">
        <w:t xml:space="preserve"> “</w:t>
      </w:r>
      <w:r w:rsidRPr="00825404">
        <w:t>基于多层关系网络的食品安全不合格原因可视化分析系统设计与实现</w:t>
      </w:r>
      <w:r w:rsidRPr="00825404">
        <w:t xml:space="preserve">” </w:t>
      </w:r>
      <w:r w:rsidRPr="00825404">
        <w:t>为研究核心，围绕多层关系网络挖掘、多层网络可视化分析、食品安全数据挖掘与可视化三个核心方向展开了系统的文献调研，明确了当</w:t>
      </w:r>
      <w:proofErr w:type="gramStart"/>
      <w:r w:rsidRPr="00825404">
        <w:t>前领域</w:t>
      </w:r>
      <w:proofErr w:type="gramEnd"/>
      <w:r w:rsidRPr="00825404">
        <w:t>的研究进展、问题与挑战，提出了本课题的研究切入点与解决方案，为后续的系统设计与实现提供了坚实的理论支撑和技术参考。</w:t>
      </w:r>
    </w:p>
    <w:p w14:paraId="55CF23CC" w14:textId="51D00FE1" w:rsidR="001B074F" w:rsidRPr="00825404" w:rsidRDefault="001B074F" w:rsidP="006376C6">
      <w:pPr>
        <w:spacing w:line="360" w:lineRule="auto"/>
        <w:ind w:firstLine="480"/>
        <w:rPr>
          <w:rFonts w:cs="Times New Roman"/>
          <w:color w:val="000000"/>
        </w:rPr>
      </w:pPr>
      <w:r w:rsidRPr="00825404">
        <w:rPr>
          <w:rFonts w:cs="Times New Roman"/>
          <w:color w:val="000000"/>
        </w:rPr>
        <w:t>本文的核心调研结论可归纳为以下四点：</w:t>
      </w:r>
      <w:r w:rsidR="006376C6">
        <w:rPr>
          <w:rFonts w:hint="eastAsia"/>
          <w:color w:val="000000" w:themeColor="text1"/>
        </w:rPr>
        <w:t>（</w:t>
      </w:r>
      <w:r w:rsidR="006376C6">
        <w:rPr>
          <w:rFonts w:hint="eastAsia"/>
          <w:color w:val="000000" w:themeColor="text1"/>
        </w:rPr>
        <w:t>1</w:t>
      </w:r>
      <w:r w:rsidR="006376C6">
        <w:rPr>
          <w:rFonts w:hint="eastAsia"/>
          <w:color w:val="000000" w:themeColor="text1"/>
        </w:rPr>
        <w:t>）</w:t>
      </w:r>
      <w:r w:rsidRPr="00825404">
        <w:rPr>
          <w:rFonts w:cs="Times New Roman"/>
          <w:color w:val="000000"/>
        </w:rPr>
        <w:t>多层</w:t>
      </w:r>
      <w:r w:rsidRPr="00825404">
        <w:t>关系网络作为刻画多类型关联数据的重要模型，已形成较为完善的挖掘技术体系，包括社区发现、节点重要性识别、纠缠度量等，但其在食品安全领域的应用仍处于起步阶段，尚未结合食品安全数据的特征与监管需求进行定制化建模与挖掘；</w:t>
      </w:r>
      <w:r w:rsidR="006376C6">
        <w:rPr>
          <w:rFonts w:hint="eastAsia"/>
          <w:color w:val="000000" w:themeColor="text1"/>
        </w:rPr>
        <w:t>（</w:t>
      </w:r>
      <w:r w:rsidR="006376C6">
        <w:rPr>
          <w:rFonts w:hint="eastAsia"/>
          <w:color w:val="000000" w:themeColor="text1"/>
        </w:rPr>
        <w:t>2</w:t>
      </w:r>
      <w:r w:rsidR="006376C6">
        <w:rPr>
          <w:rFonts w:hint="eastAsia"/>
          <w:color w:val="000000" w:themeColor="text1"/>
        </w:rPr>
        <w:t>）</w:t>
      </w:r>
      <w:r w:rsidRPr="00825404">
        <w:rPr>
          <w:rFonts w:cs="Times New Roman"/>
          <w:color w:val="000000"/>
        </w:rPr>
        <w:t>多层关系网络可视化分析技术已从传统的分层叠加、多视图分面发展为</w:t>
      </w:r>
      <w:r w:rsidRPr="000B18A6">
        <w:rPr>
          <w:rStyle w:val="ae"/>
          <w:rFonts w:cs="Times New Roman"/>
          <w:b w:val="0"/>
          <w:bCs w:val="0"/>
          <w:color w:val="000000"/>
        </w:rPr>
        <w:t>数据抽象</w:t>
      </w:r>
      <w:r w:rsidRPr="000B18A6">
        <w:rPr>
          <w:rStyle w:val="ae"/>
          <w:rFonts w:cs="Times New Roman"/>
          <w:b w:val="0"/>
          <w:bCs w:val="0"/>
          <w:color w:val="000000"/>
        </w:rPr>
        <w:t xml:space="preserve"> + </w:t>
      </w:r>
      <w:r w:rsidRPr="000B18A6">
        <w:rPr>
          <w:rStyle w:val="ae"/>
          <w:rFonts w:cs="Times New Roman"/>
          <w:b w:val="0"/>
          <w:bCs w:val="0"/>
          <w:color w:val="000000"/>
        </w:rPr>
        <w:t>量化挖掘</w:t>
      </w:r>
      <w:r w:rsidRPr="000B18A6">
        <w:rPr>
          <w:rStyle w:val="ae"/>
          <w:rFonts w:cs="Times New Roman"/>
          <w:b w:val="0"/>
          <w:bCs w:val="0"/>
          <w:color w:val="000000"/>
        </w:rPr>
        <w:t xml:space="preserve"> + </w:t>
      </w:r>
      <w:r w:rsidRPr="000B18A6">
        <w:rPr>
          <w:rStyle w:val="ae"/>
          <w:rFonts w:cs="Times New Roman"/>
          <w:b w:val="0"/>
          <w:bCs w:val="0"/>
          <w:color w:val="000000"/>
        </w:rPr>
        <w:t>视觉编码</w:t>
      </w:r>
      <w:r w:rsidRPr="000B18A6">
        <w:rPr>
          <w:rStyle w:val="ae"/>
          <w:rFonts w:cs="Times New Roman"/>
          <w:b w:val="0"/>
          <w:bCs w:val="0"/>
          <w:color w:val="000000"/>
        </w:rPr>
        <w:t xml:space="preserve"> + </w:t>
      </w:r>
      <w:r w:rsidRPr="000B18A6">
        <w:rPr>
          <w:rStyle w:val="ae"/>
          <w:rFonts w:cs="Times New Roman"/>
          <w:b w:val="0"/>
          <w:bCs w:val="0"/>
          <w:color w:val="000000"/>
        </w:rPr>
        <w:t>交互探索</w:t>
      </w:r>
      <w:r w:rsidRPr="00825404">
        <w:rPr>
          <w:rFonts w:cs="Times New Roman"/>
          <w:color w:val="000000"/>
        </w:rPr>
        <w:t>的一体化设计，</w:t>
      </w:r>
      <w:r w:rsidRPr="00825404">
        <w:rPr>
          <w:rFonts w:cs="Times New Roman"/>
          <w:color w:val="000000"/>
        </w:rPr>
        <w:t xml:space="preserve">Detangler </w:t>
      </w:r>
      <w:r w:rsidRPr="00825404">
        <w:rPr>
          <w:rFonts w:cs="Times New Roman"/>
          <w:color w:val="000000"/>
        </w:rPr>
        <w:t>系统提出的基底</w:t>
      </w:r>
      <w:r w:rsidRPr="00825404">
        <w:rPr>
          <w:rFonts w:cs="Times New Roman"/>
          <w:color w:val="000000"/>
        </w:rPr>
        <w:t xml:space="preserve"> - </w:t>
      </w:r>
      <w:r w:rsidRPr="00825404">
        <w:rPr>
          <w:rFonts w:cs="Times New Roman"/>
          <w:color w:val="000000"/>
        </w:rPr>
        <w:t>催化</w:t>
      </w:r>
      <w:proofErr w:type="gramStart"/>
      <w:r w:rsidRPr="00825404">
        <w:rPr>
          <w:rFonts w:cs="Times New Roman"/>
          <w:color w:val="000000"/>
        </w:rPr>
        <w:t>双网络</w:t>
      </w:r>
      <w:proofErr w:type="gramEnd"/>
      <w:r w:rsidRPr="00825404">
        <w:rPr>
          <w:rFonts w:cs="Times New Roman"/>
          <w:color w:val="000000"/>
        </w:rPr>
        <w:t>抽象、协调布局、纠缠度量与视觉编码融合、</w:t>
      </w:r>
      <w:proofErr w:type="gramStart"/>
      <w:r w:rsidRPr="00825404">
        <w:rPr>
          <w:rFonts w:cs="Times New Roman"/>
          <w:color w:val="000000"/>
        </w:rPr>
        <w:t>枢轴刷选与</w:t>
      </w:r>
      <w:proofErr w:type="gramEnd"/>
      <w:r w:rsidRPr="00825404">
        <w:rPr>
          <w:rFonts w:cs="Times New Roman"/>
          <w:color w:val="000000"/>
        </w:rPr>
        <w:t>跳变</w:t>
      </w:r>
      <w:proofErr w:type="gramStart"/>
      <w:r w:rsidRPr="00825404">
        <w:rPr>
          <w:rFonts w:cs="Times New Roman"/>
          <w:color w:val="000000"/>
        </w:rPr>
        <w:t>交互等</w:t>
      </w:r>
      <w:proofErr w:type="gramEnd"/>
      <w:r w:rsidRPr="00825404">
        <w:rPr>
          <w:rFonts w:cs="Times New Roman"/>
          <w:color w:val="000000"/>
        </w:rPr>
        <w:t>技术，为多层网络可视化分析提供了经典框架，其设计思路具有较强的通用性，可迁移至食品安全场景；</w:t>
      </w:r>
      <w:r w:rsidR="006376C6">
        <w:rPr>
          <w:rFonts w:hint="eastAsia"/>
          <w:color w:val="000000" w:themeColor="text1"/>
        </w:rPr>
        <w:t>（</w:t>
      </w:r>
      <w:r w:rsidR="006376C6">
        <w:rPr>
          <w:rFonts w:hint="eastAsia"/>
          <w:color w:val="000000" w:themeColor="text1"/>
        </w:rPr>
        <w:t>3</w:t>
      </w:r>
      <w:r w:rsidR="006376C6">
        <w:rPr>
          <w:rFonts w:hint="eastAsia"/>
          <w:color w:val="000000" w:themeColor="text1"/>
        </w:rPr>
        <w:t>）</w:t>
      </w:r>
      <w:r w:rsidRPr="00825404">
        <w:rPr>
          <w:rFonts w:cs="Times New Roman"/>
          <w:color w:val="000000"/>
        </w:rPr>
        <w:t>食品安全数据挖掘与可视化研究已取得一定进展，但其采用的统计分析、机器学习、单一</w:t>
      </w:r>
      <w:proofErr w:type="gramStart"/>
      <w:r w:rsidRPr="00825404">
        <w:rPr>
          <w:rFonts w:cs="Times New Roman"/>
          <w:color w:val="000000"/>
        </w:rPr>
        <w:t>层网络</w:t>
      </w:r>
      <w:proofErr w:type="gramEnd"/>
      <w:r w:rsidRPr="00825404">
        <w:rPr>
          <w:rFonts w:cs="Times New Roman"/>
          <w:color w:val="000000"/>
        </w:rPr>
        <w:t>等方法，难以揭示食品安全数据的多层关系结构，现有可视化方法也多为静态或简单交互式，无法支持多因素关联的深度交互探索，多层关系网络与可视化分析技术的融合应用是解决该问题的关键路径；</w:t>
      </w:r>
      <w:r w:rsidR="006376C6">
        <w:rPr>
          <w:rFonts w:hint="eastAsia"/>
          <w:color w:val="000000" w:themeColor="text1"/>
        </w:rPr>
        <w:t>（</w:t>
      </w:r>
      <w:r w:rsidR="006376C6">
        <w:rPr>
          <w:rFonts w:hint="eastAsia"/>
          <w:color w:val="000000" w:themeColor="text1"/>
        </w:rPr>
        <w:t>4</w:t>
      </w:r>
      <w:r w:rsidR="006376C6">
        <w:rPr>
          <w:rFonts w:hint="eastAsia"/>
          <w:color w:val="000000" w:themeColor="text1"/>
        </w:rPr>
        <w:t>）</w:t>
      </w:r>
      <w:r w:rsidRPr="00825404">
        <w:rPr>
          <w:rFonts w:cs="Times New Roman"/>
          <w:color w:val="000000"/>
        </w:rPr>
        <w:t>基于多层关系网络的食品安全不合格原因可视化分析，面临着</w:t>
      </w:r>
      <w:r w:rsidRPr="000B18A6">
        <w:rPr>
          <w:rStyle w:val="ae"/>
          <w:rFonts w:cs="Times New Roman"/>
          <w:b w:val="0"/>
          <w:bCs w:val="0"/>
          <w:color w:val="000000"/>
        </w:rPr>
        <w:t>定制化建模、场景适配、可视化设计、交互功能设计、</w:t>
      </w:r>
      <w:r w:rsidRPr="000B18A6">
        <w:rPr>
          <w:rStyle w:val="ae"/>
          <w:rFonts w:cs="Times New Roman"/>
          <w:b w:val="0"/>
          <w:bCs w:val="0"/>
          <w:color w:val="000000"/>
        </w:rPr>
        <w:t xml:space="preserve">Web </w:t>
      </w:r>
      <w:proofErr w:type="gramStart"/>
      <w:r w:rsidRPr="000B18A6">
        <w:rPr>
          <w:rStyle w:val="ae"/>
          <w:rFonts w:cs="Times New Roman"/>
          <w:b w:val="0"/>
          <w:bCs w:val="0"/>
          <w:color w:val="000000"/>
        </w:rPr>
        <w:t>端轻量化</w:t>
      </w:r>
      <w:proofErr w:type="gramEnd"/>
      <w:r w:rsidRPr="000B18A6">
        <w:rPr>
          <w:rStyle w:val="ae"/>
          <w:rFonts w:cs="Times New Roman"/>
          <w:b w:val="0"/>
          <w:bCs w:val="0"/>
          <w:color w:val="000000"/>
        </w:rPr>
        <w:t>实现</w:t>
      </w:r>
      <w:r w:rsidRPr="00825404">
        <w:rPr>
          <w:rFonts w:cs="Times New Roman"/>
          <w:color w:val="000000"/>
        </w:rPr>
        <w:t>五大核心挑战，需要结合</w:t>
      </w:r>
      <w:r w:rsidRPr="00825404">
        <w:rPr>
          <w:rFonts w:cs="Times New Roman"/>
          <w:color w:val="000000"/>
        </w:rPr>
        <w:t xml:space="preserve"> Detangler </w:t>
      </w:r>
      <w:r w:rsidRPr="00825404">
        <w:rPr>
          <w:rFonts w:cs="Times New Roman"/>
          <w:color w:val="000000"/>
        </w:rPr>
        <w:t>系统的技术框架与食品监管的实际需求，进行针对性的优化与创新。</w:t>
      </w:r>
    </w:p>
    <w:p w14:paraId="069D3A8E" w14:textId="77777777" w:rsidR="001B074F" w:rsidRPr="00825404" w:rsidRDefault="001B074F" w:rsidP="00825404">
      <w:pPr>
        <w:spacing w:line="360" w:lineRule="auto"/>
        <w:ind w:firstLine="480"/>
      </w:pPr>
      <w:r w:rsidRPr="00825404">
        <w:t>本课题作为多学科交叉的研究方向，融合了多层关系网络理论、数据挖掘技</w:t>
      </w:r>
      <w:r w:rsidRPr="00825404">
        <w:lastRenderedPageBreak/>
        <w:t>术、可视化分析技术、数字媒体技术与食品安全监管知识，其后续的系统设计与实现将以</w:t>
      </w:r>
      <w:r w:rsidRPr="000B18A6">
        <w:t xml:space="preserve">Detangler </w:t>
      </w:r>
      <w:r w:rsidRPr="000B18A6">
        <w:t>系统的核心技术框架</w:t>
      </w:r>
      <w:r w:rsidRPr="00825404">
        <w:t>为基础，结合食品安全监管的实际需求进行定制化优化，实现</w:t>
      </w:r>
      <w:r w:rsidRPr="00825404">
        <w:t xml:space="preserve"> “</w:t>
      </w:r>
      <w:r w:rsidRPr="00825404">
        <w:t>食品安全多层关系网络建模</w:t>
      </w:r>
      <w:r w:rsidRPr="00825404">
        <w:t xml:space="preserve"> - </w:t>
      </w:r>
      <w:r w:rsidRPr="00825404">
        <w:t>多层关系挖掘</w:t>
      </w:r>
      <w:r w:rsidRPr="00825404">
        <w:t xml:space="preserve"> - </w:t>
      </w:r>
      <w:r w:rsidRPr="00825404">
        <w:t>定制化可视化</w:t>
      </w:r>
      <w:r w:rsidRPr="00825404">
        <w:t xml:space="preserve"> - </w:t>
      </w:r>
      <w:r w:rsidRPr="00825404">
        <w:t>交互式探索</w:t>
      </w:r>
      <w:r w:rsidRPr="00825404">
        <w:t xml:space="preserve"> - Web </w:t>
      </w:r>
      <w:r w:rsidRPr="00825404">
        <w:t>端实现</w:t>
      </w:r>
      <w:r w:rsidRPr="00825404">
        <w:t xml:space="preserve">” </w:t>
      </w:r>
      <w:r w:rsidRPr="00825404">
        <w:t>的全流程功能。本课题的研究成果将为食品安全智能监管提供新的技术方法与工具支撑，同时丰富多层关系网络在实际领域的应用场景，具有重要的理论意义与实际应用价值。</w:t>
      </w:r>
    </w:p>
    <w:p w14:paraId="2CD144AC" w14:textId="0E2C871D" w:rsidR="007C3537" w:rsidRDefault="000B18A6" w:rsidP="000B18A6">
      <w:pPr>
        <w:pStyle w:val="af"/>
        <w:spacing w:before="260" w:after="260" w:line="360" w:lineRule="auto"/>
        <w:ind w:firstLine="643"/>
        <w:jc w:val="both"/>
        <w:rPr>
          <w:rFonts w:ascii="Times New Roman" w:eastAsia="黑体" w:hAnsi="Times New Roman" w:cs="Times New Roman"/>
        </w:rPr>
      </w:pPr>
      <w:r w:rsidRPr="000B18A6">
        <w:rPr>
          <w:rFonts w:ascii="Times New Roman" w:eastAsia="黑体" w:hAnsi="Times New Roman" w:cs="Times New Roman" w:hint="eastAsia"/>
        </w:rPr>
        <w:t>参考文献</w:t>
      </w:r>
    </w:p>
    <w:p w14:paraId="7ECB5E7F"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0" w:name="_Ref224907648"/>
      <w:r w:rsidRPr="005408C9">
        <w:rPr>
          <w:rFonts w:ascii="Times New Roman" w:eastAsia="宋体" w:hAnsi="Times New Roman"/>
          <w:szCs w:val="21"/>
          <w:shd w:val="clear" w:color="auto" w:fill="FFFFFF"/>
        </w:rPr>
        <w:t xml:space="preserve">World Health </w:t>
      </w:r>
      <w:proofErr w:type="spellStart"/>
      <w:r w:rsidRPr="005408C9">
        <w:rPr>
          <w:rFonts w:ascii="Times New Roman" w:eastAsia="宋体" w:hAnsi="Times New Roman"/>
          <w:szCs w:val="21"/>
          <w:shd w:val="clear" w:color="auto" w:fill="FFFFFF"/>
        </w:rPr>
        <w:t>Organization.Food</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safety:basic</w:t>
      </w:r>
      <w:proofErr w:type="spellEnd"/>
      <w:proofErr w:type="gramEnd"/>
      <w:r w:rsidRPr="005408C9">
        <w:rPr>
          <w:rFonts w:ascii="Times New Roman" w:eastAsia="宋体" w:hAnsi="Times New Roman"/>
          <w:szCs w:val="21"/>
          <w:shd w:val="clear" w:color="auto" w:fill="FFFFFF"/>
        </w:rPr>
        <w:t xml:space="preserve"> texts[M].</w:t>
      </w:r>
      <w:proofErr w:type="spellStart"/>
      <w:r w:rsidRPr="005408C9">
        <w:rPr>
          <w:rFonts w:ascii="Times New Roman" w:eastAsia="宋体" w:hAnsi="Times New Roman"/>
          <w:szCs w:val="21"/>
          <w:shd w:val="clear" w:color="auto" w:fill="FFFFFF"/>
        </w:rPr>
        <w:t>Geneva:WHO</w:t>
      </w:r>
      <w:proofErr w:type="spellEnd"/>
      <w:r w:rsidRPr="005408C9">
        <w:rPr>
          <w:rFonts w:ascii="Times New Roman" w:eastAsia="宋体" w:hAnsi="Times New Roman"/>
          <w:szCs w:val="21"/>
          <w:shd w:val="clear" w:color="auto" w:fill="FFFFFF"/>
        </w:rPr>
        <w:t xml:space="preserve"> Press,2009.</w:t>
      </w:r>
      <w:bookmarkEnd w:id="0"/>
    </w:p>
    <w:p w14:paraId="5AF5329C"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 w:name="_Ref224907558"/>
      <w:proofErr w:type="spellStart"/>
      <w:r w:rsidRPr="005408C9">
        <w:rPr>
          <w:rFonts w:ascii="Times New Roman" w:eastAsia="宋体" w:hAnsi="Times New Roman"/>
          <w:szCs w:val="21"/>
          <w:shd w:val="clear" w:color="auto" w:fill="FFFFFF"/>
        </w:rPr>
        <w:t>Agresti</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A.An</w:t>
      </w:r>
      <w:proofErr w:type="spellEnd"/>
      <w:proofErr w:type="gramEnd"/>
      <w:r w:rsidRPr="005408C9">
        <w:rPr>
          <w:rFonts w:ascii="Times New Roman" w:eastAsia="宋体" w:hAnsi="Times New Roman"/>
          <w:szCs w:val="21"/>
          <w:shd w:val="clear" w:color="auto" w:fill="FFFFFF"/>
        </w:rPr>
        <w:t xml:space="preserve"> Introduction to Categorical Data Analysis[M].2nd ed.Hoboken:Wiley,2007.</w:t>
      </w:r>
      <w:bookmarkEnd w:id="1"/>
    </w:p>
    <w:p w14:paraId="0BA369E9"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2" w:name="_Ref224907737"/>
      <w:r w:rsidRPr="005408C9">
        <w:rPr>
          <w:rFonts w:ascii="Times New Roman" w:eastAsia="宋体" w:hAnsi="Times New Roman"/>
          <w:szCs w:val="21"/>
          <w:shd w:val="clear" w:color="auto" w:fill="FFFFFF"/>
        </w:rPr>
        <w:t xml:space="preserve">Montgomery D </w:t>
      </w:r>
      <w:proofErr w:type="spellStart"/>
      <w:proofErr w:type="gramStart"/>
      <w:r w:rsidRPr="005408C9">
        <w:rPr>
          <w:rFonts w:ascii="Times New Roman" w:eastAsia="宋体" w:hAnsi="Times New Roman"/>
          <w:szCs w:val="21"/>
          <w:shd w:val="clear" w:color="auto" w:fill="FFFFFF"/>
        </w:rPr>
        <w:t>C,Runger</w:t>
      </w:r>
      <w:proofErr w:type="spellEnd"/>
      <w:proofErr w:type="gramEnd"/>
      <w:r w:rsidRPr="005408C9">
        <w:rPr>
          <w:rFonts w:ascii="Times New Roman" w:eastAsia="宋体" w:hAnsi="Times New Roman"/>
          <w:szCs w:val="21"/>
          <w:shd w:val="clear" w:color="auto" w:fill="FFFFFF"/>
        </w:rPr>
        <w:t xml:space="preserve"> G </w:t>
      </w:r>
      <w:proofErr w:type="spellStart"/>
      <w:r w:rsidRPr="005408C9">
        <w:rPr>
          <w:rFonts w:ascii="Times New Roman" w:eastAsia="宋体" w:hAnsi="Times New Roman"/>
          <w:szCs w:val="21"/>
          <w:shd w:val="clear" w:color="auto" w:fill="FFFFFF"/>
        </w:rPr>
        <w:t>C.Applied</w:t>
      </w:r>
      <w:proofErr w:type="spellEnd"/>
      <w:r w:rsidRPr="005408C9">
        <w:rPr>
          <w:rFonts w:ascii="Times New Roman" w:eastAsia="宋体" w:hAnsi="Times New Roman"/>
          <w:szCs w:val="21"/>
          <w:shd w:val="clear" w:color="auto" w:fill="FFFFFF"/>
        </w:rPr>
        <w:t xml:space="preserve"> Statistics and Probability for Engineers[M].6th </w:t>
      </w:r>
      <w:proofErr w:type="spellStart"/>
      <w:r w:rsidRPr="005408C9">
        <w:rPr>
          <w:rFonts w:ascii="Times New Roman" w:eastAsia="宋体" w:hAnsi="Times New Roman"/>
          <w:szCs w:val="21"/>
          <w:shd w:val="clear" w:color="auto" w:fill="FFFFFF"/>
        </w:rPr>
        <w:t>ed.New</w:t>
      </w:r>
      <w:proofErr w:type="spellEnd"/>
      <w:r w:rsidRPr="005408C9">
        <w:rPr>
          <w:rFonts w:ascii="Times New Roman" w:eastAsia="宋体" w:hAnsi="Times New Roman"/>
          <w:szCs w:val="21"/>
          <w:shd w:val="clear" w:color="auto" w:fill="FFFFFF"/>
        </w:rPr>
        <w:t xml:space="preserve"> York:Wiley,2014.</w:t>
      </w:r>
      <w:bookmarkEnd w:id="2"/>
    </w:p>
    <w:p w14:paraId="1722BDF4"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3" w:name="_Ref224907841"/>
      <w:r w:rsidRPr="005408C9">
        <w:rPr>
          <w:rFonts w:ascii="Times New Roman" w:eastAsia="宋体" w:hAnsi="Times New Roman"/>
          <w:szCs w:val="21"/>
          <w:shd w:val="clear" w:color="auto" w:fill="FFFFFF"/>
        </w:rPr>
        <w:t xml:space="preserve">De Domenico </w:t>
      </w:r>
      <w:proofErr w:type="spellStart"/>
      <w:proofErr w:type="gramStart"/>
      <w:r w:rsidRPr="005408C9">
        <w:rPr>
          <w:rFonts w:ascii="Times New Roman" w:eastAsia="宋体" w:hAnsi="Times New Roman"/>
          <w:szCs w:val="21"/>
          <w:shd w:val="clear" w:color="auto" w:fill="FFFFFF"/>
        </w:rPr>
        <w:t>M,Solé</w:t>
      </w:r>
      <w:proofErr w:type="gramEnd"/>
      <w:r w:rsidRPr="005408C9">
        <w:rPr>
          <w:rFonts w:ascii="Times New Roman" w:eastAsia="宋体" w:hAnsi="Times New Roman"/>
          <w:szCs w:val="21"/>
          <w:shd w:val="clear" w:color="auto" w:fill="FFFFFF"/>
        </w:rPr>
        <w:t>-Ribalta</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A,Cozzo</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E,et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al.Mathematical</w:t>
      </w:r>
      <w:proofErr w:type="spellEnd"/>
      <w:r w:rsidRPr="005408C9">
        <w:rPr>
          <w:rFonts w:ascii="Times New Roman" w:eastAsia="宋体" w:hAnsi="Times New Roman"/>
          <w:szCs w:val="21"/>
          <w:shd w:val="clear" w:color="auto" w:fill="FFFFFF"/>
        </w:rPr>
        <w:t xml:space="preserve"> formulation of multilayer networks[J].Physical Review X,2013,3(4):041022.</w:t>
      </w:r>
      <w:bookmarkEnd w:id="3"/>
    </w:p>
    <w:p w14:paraId="2ADDF6DC"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4" w:name="_Ref224907773"/>
      <w:proofErr w:type="spellStart"/>
      <w:r w:rsidRPr="005408C9">
        <w:rPr>
          <w:rFonts w:ascii="Times New Roman" w:eastAsia="宋体" w:hAnsi="Times New Roman"/>
          <w:szCs w:val="21"/>
          <w:shd w:val="clear" w:color="auto" w:fill="FFFFFF"/>
        </w:rPr>
        <w:t>Munzner</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T.Visualization</w:t>
      </w:r>
      <w:proofErr w:type="spellEnd"/>
      <w:proofErr w:type="gramEnd"/>
      <w:r w:rsidRPr="005408C9">
        <w:rPr>
          <w:rFonts w:ascii="Times New Roman" w:eastAsia="宋体" w:hAnsi="Times New Roman"/>
          <w:szCs w:val="21"/>
          <w:shd w:val="clear" w:color="auto" w:fill="FFFFFF"/>
        </w:rPr>
        <w:t xml:space="preserve"> Analysis and Design[M].Boca </w:t>
      </w:r>
      <w:proofErr w:type="spellStart"/>
      <w:r w:rsidRPr="005408C9">
        <w:rPr>
          <w:rFonts w:ascii="Times New Roman" w:eastAsia="宋体" w:hAnsi="Times New Roman"/>
          <w:szCs w:val="21"/>
          <w:shd w:val="clear" w:color="auto" w:fill="FFFFFF"/>
        </w:rPr>
        <w:t>Raton:CRC</w:t>
      </w:r>
      <w:proofErr w:type="spellEnd"/>
      <w:r w:rsidRPr="005408C9">
        <w:rPr>
          <w:rFonts w:ascii="Times New Roman" w:eastAsia="宋体" w:hAnsi="Times New Roman"/>
          <w:szCs w:val="21"/>
          <w:shd w:val="clear" w:color="auto" w:fill="FFFFFF"/>
        </w:rPr>
        <w:t xml:space="preserve"> Press,2014.</w:t>
      </w:r>
      <w:bookmarkEnd w:id="4"/>
    </w:p>
    <w:p w14:paraId="205418C3"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5" w:name="_Ref224907818"/>
      <w:r w:rsidRPr="005408C9">
        <w:rPr>
          <w:rFonts w:ascii="Times New Roman" w:eastAsia="宋体" w:hAnsi="Times New Roman"/>
          <w:szCs w:val="21"/>
          <w:shd w:val="clear" w:color="auto" w:fill="FFFFFF"/>
        </w:rPr>
        <w:t xml:space="preserve">Zhang </w:t>
      </w:r>
      <w:proofErr w:type="spellStart"/>
      <w:proofErr w:type="gramStart"/>
      <w:r w:rsidRPr="005408C9">
        <w:rPr>
          <w:rFonts w:ascii="Times New Roman" w:eastAsia="宋体" w:hAnsi="Times New Roman"/>
          <w:szCs w:val="21"/>
          <w:shd w:val="clear" w:color="auto" w:fill="FFFFFF"/>
        </w:rPr>
        <w:t>Y,Qian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Y,Wu</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J.Food</w:t>
      </w:r>
      <w:proofErr w:type="spellEnd"/>
      <w:r w:rsidRPr="005408C9">
        <w:rPr>
          <w:rFonts w:ascii="Times New Roman" w:eastAsia="宋体" w:hAnsi="Times New Roman"/>
          <w:szCs w:val="21"/>
          <w:shd w:val="clear" w:color="auto" w:fill="FFFFFF"/>
        </w:rPr>
        <w:t xml:space="preserve"> safety risk assessment based on complex network analysis[J].Food Control,2016,59:1-7.</w:t>
      </w:r>
      <w:bookmarkEnd w:id="5"/>
    </w:p>
    <w:p w14:paraId="5546A537"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6" w:name="_Ref224907834"/>
      <w:r w:rsidRPr="005408C9">
        <w:rPr>
          <w:rFonts w:ascii="Times New Roman" w:eastAsia="宋体" w:hAnsi="Times New Roman"/>
          <w:szCs w:val="21"/>
          <w:shd w:val="clear" w:color="auto" w:fill="FFFFFF"/>
        </w:rPr>
        <w:t xml:space="preserve">Van Asselt E </w:t>
      </w:r>
      <w:proofErr w:type="spellStart"/>
      <w:proofErr w:type="gramStart"/>
      <w:r w:rsidRPr="005408C9">
        <w:rPr>
          <w:rFonts w:ascii="Times New Roman" w:eastAsia="宋体" w:hAnsi="Times New Roman"/>
          <w:szCs w:val="21"/>
          <w:shd w:val="clear" w:color="auto" w:fill="FFFFFF"/>
        </w:rPr>
        <w:t>D,Meuwissen</w:t>
      </w:r>
      <w:proofErr w:type="spellEnd"/>
      <w:proofErr w:type="gramEnd"/>
      <w:r w:rsidRPr="005408C9">
        <w:rPr>
          <w:rFonts w:ascii="Times New Roman" w:eastAsia="宋体" w:hAnsi="Times New Roman"/>
          <w:szCs w:val="21"/>
          <w:shd w:val="clear" w:color="auto" w:fill="FFFFFF"/>
        </w:rPr>
        <w:t xml:space="preserve"> M P </w:t>
      </w:r>
      <w:proofErr w:type="spellStart"/>
      <w:r w:rsidRPr="005408C9">
        <w:rPr>
          <w:rFonts w:ascii="Times New Roman" w:eastAsia="宋体" w:hAnsi="Times New Roman"/>
          <w:szCs w:val="21"/>
          <w:shd w:val="clear" w:color="auto" w:fill="FFFFFF"/>
        </w:rPr>
        <w:t>M,Van</w:t>
      </w:r>
      <w:proofErr w:type="spellEnd"/>
      <w:r w:rsidRPr="005408C9">
        <w:rPr>
          <w:rFonts w:ascii="Times New Roman" w:eastAsia="宋体" w:hAnsi="Times New Roman"/>
          <w:szCs w:val="21"/>
          <w:shd w:val="clear" w:color="auto" w:fill="FFFFFF"/>
        </w:rPr>
        <w:t xml:space="preserve"> der Fels-</w:t>
      </w:r>
      <w:proofErr w:type="spellStart"/>
      <w:r w:rsidRPr="005408C9">
        <w:rPr>
          <w:rFonts w:ascii="Times New Roman" w:eastAsia="宋体" w:hAnsi="Times New Roman"/>
          <w:szCs w:val="21"/>
          <w:shd w:val="clear" w:color="auto" w:fill="FFFFFF"/>
        </w:rPr>
        <w:t>Klerx</w:t>
      </w:r>
      <w:proofErr w:type="spellEnd"/>
      <w:r w:rsidRPr="005408C9">
        <w:rPr>
          <w:rFonts w:ascii="Times New Roman" w:eastAsia="宋体" w:hAnsi="Times New Roman"/>
          <w:szCs w:val="21"/>
          <w:shd w:val="clear" w:color="auto" w:fill="FFFFFF"/>
        </w:rPr>
        <w:t xml:space="preserve"> H </w:t>
      </w:r>
      <w:proofErr w:type="spellStart"/>
      <w:r w:rsidRPr="005408C9">
        <w:rPr>
          <w:rFonts w:ascii="Times New Roman" w:eastAsia="宋体" w:hAnsi="Times New Roman"/>
          <w:szCs w:val="21"/>
          <w:shd w:val="clear" w:color="auto" w:fill="FFFFFF"/>
        </w:rPr>
        <w:t>J.Food</w:t>
      </w:r>
      <w:proofErr w:type="spellEnd"/>
      <w:r w:rsidRPr="005408C9">
        <w:rPr>
          <w:rFonts w:ascii="Times New Roman" w:eastAsia="宋体" w:hAnsi="Times New Roman"/>
          <w:szCs w:val="21"/>
          <w:shd w:val="clear" w:color="auto" w:fill="FFFFFF"/>
        </w:rPr>
        <w:t xml:space="preserve"> safety risk </w:t>
      </w:r>
      <w:proofErr w:type="spellStart"/>
      <w:r w:rsidRPr="005408C9">
        <w:rPr>
          <w:rFonts w:ascii="Times New Roman" w:eastAsia="宋体" w:hAnsi="Times New Roman"/>
          <w:szCs w:val="21"/>
          <w:shd w:val="clear" w:color="auto" w:fill="FFFFFF"/>
        </w:rPr>
        <w:t>analysis:a</w:t>
      </w:r>
      <w:proofErr w:type="spellEnd"/>
      <w:r w:rsidRPr="005408C9">
        <w:rPr>
          <w:rFonts w:ascii="Times New Roman" w:eastAsia="宋体" w:hAnsi="Times New Roman"/>
          <w:szCs w:val="21"/>
          <w:shd w:val="clear" w:color="auto" w:fill="FFFFFF"/>
        </w:rPr>
        <w:t xml:space="preserve"> review of emerging risks[J].Food Control,2018,86:309-318.</w:t>
      </w:r>
      <w:bookmarkEnd w:id="6"/>
    </w:p>
    <w:p w14:paraId="123D078D"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7" w:name="_Ref224907848"/>
      <w:proofErr w:type="spellStart"/>
      <w:r w:rsidRPr="005408C9">
        <w:rPr>
          <w:rFonts w:ascii="Times New Roman" w:eastAsia="宋体" w:hAnsi="Times New Roman"/>
          <w:szCs w:val="21"/>
          <w:shd w:val="clear" w:color="auto" w:fill="FFFFFF"/>
        </w:rPr>
        <w:t>Kivelä</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M,Arenas</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A,Barthelemy</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M,et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al.Multilayer</w:t>
      </w:r>
      <w:proofErr w:type="spellEnd"/>
      <w:r w:rsidRPr="005408C9">
        <w:rPr>
          <w:rFonts w:ascii="Times New Roman" w:eastAsia="宋体" w:hAnsi="Times New Roman"/>
          <w:szCs w:val="21"/>
          <w:shd w:val="clear" w:color="auto" w:fill="FFFFFF"/>
        </w:rPr>
        <w:t xml:space="preserve"> networks[J].Journal of Complex Networks,2014,2(3):203-271.</w:t>
      </w:r>
      <w:bookmarkEnd w:id="7"/>
    </w:p>
    <w:p w14:paraId="4A575429"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8" w:name="_Ref224907857"/>
      <w:r w:rsidRPr="005408C9">
        <w:rPr>
          <w:rFonts w:ascii="Times New Roman" w:eastAsia="宋体" w:hAnsi="Times New Roman"/>
          <w:szCs w:val="21"/>
          <w:shd w:val="clear" w:color="auto" w:fill="FFFFFF"/>
        </w:rPr>
        <w:t xml:space="preserve">Newman </w:t>
      </w:r>
      <w:proofErr w:type="spellStart"/>
      <w:proofErr w:type="gramStart"/>
      <w:r w:rsidRPr="005408C9">
        <w:rPr>
          <w:rFonts w:ascii="Times New Roman" w:eastAsia="宋体" w:hAnsi="Times New Roman"/>
          <w:szCs w:val="21"/>
          <w:shd w:val="clear" w:color="auto" w:fill="FFFFFF"/>
        </w:rPr>
        <w:t>M.Networks</w:t>
      </w:r>
      <w:proofErr w:type="gramEnd"/>
      <w:r w:rsidRPr="005408C9">
        <w:rPr>
          <w:rFonts w:ascii="Times New Roman" w:eastAsia="宋体" w:hAnsi="Times New Roman"/>
          <w:szCs w:val="21"/>
          <w:shd w:val="clear" w:color="auto" w:fill="FFFFFF"/>
        </w:rPr>
        <w:t>:An</w:t>
      </w:r>
      <w:proofErr w:type="spellEnd"/>
      <w:r w:rsidRPr="005408C9">
        <w:rPr>
          <w:rFonts w:ascii="Times New Roman" w:eastAsia="宋体" w:hAnsi="Times New Roman"/>
          <w:szCs w:val="21"/>
          <w:shd w:val="clear" w:color="auto" w:fill="FFFFFF"/>
        </w:rPr>
        <w:t xml:space="preserve"> Introduction[M].</w:t>
      </w:r>
      <w:proofErr w:type="spellStart"/>
      <w:r w:rsidRPr="005408C9">
        <w:rPr>
          <w:rFonts w:ascii="Times New Roman" w:eastAsia="宋体" w:hAnsi="Times New Roman"/>
          <w:szCs w:val="21"/>
          <w:shd w:val="clear" w:color="auto" w:fill="FFFFFF"/>
        </w:rPr>
        <w:t>Oxford:Oxford</w:t>
      </w:r>
      <w:proofErr w:type="spellEnd"/>
      <w:r w:rsidRPr="005408C9">
        <w:rPr>
          <w:rFonts w:ascii="Times New Roman" w:eastAsia="宋体" w:hAnsi="Times New Roman"/>
          <w:szCs w:val="21"/>
          <w:shd w:val="clear" w:color="auto" w:fill="FFFFFF"/>
        </w:rPr>
        <w:t xml:space="preserve"> University Press,2010.</w:t>
      </w:r>
      <w:bookmarkEnd w:id="8"/>
    </w:p>
    <w:p w14:paraId="13447B9E"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9" w:name="_Ref224907883"/>
      <w:proofErr w:type="spellStart"/>
      <w:r w:rsidRPr="005408C9">
        <w:rPr>
          <w:rFonts w:ascii="Times New Roman" w:eastAsia="宋体" w:hAnsi="Times New Roman"/>
          <w:szCs w:val="21"/>
          <w:shd w:val="clear" w:color="auto" w:fill="FFFFFF"/>
        </w:rPr>
        <w:t>Renoust</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B,Melançon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G,Munzner</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T.Detangler:Visual</w:t>
      </w:r>
      <w:proofErr w:type="spellEnd"/>
      <w:r w:rsidRPr="005408C9">
        <w:rPr>
          <w:rFonts w:ascii="Times New Roman" w:eastAsia="宋体" w:hAnsi="Times New Roman"/>
          <w:szCs w:val="21"/>
          <w:shd w:val="clear" w:color="auto" w:fill="FFFFFF"/>
        </w:rPr>
        <w:t xml:space="preserve"> analytics for multiplex networks[J].IEEE Transactions on Visualization and Computer Graphics,2015,21(6):697-710.</w:t>
      </w:r>
      <w:bookmarkEnd w:id="9"/>
    </w:p>
    <w:p w14:paraId="45472441"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0" w:name="_Ref224907892"/>
      <w:r w:rsidRPr="005408C9">
        <w:rPr>
          <w:rFonts w:ascii="Times New Roman" w:eastAsia="宋体" w:hAnsi="Times New Roman"/>
          <w:szCs w:val="21"/>
          <w:shd w:val="clear" w:color="auto" w:fill="FFFFFF"/>
        </w:rPr>
        <w:t xml:space="preserve">Ware </w:t>
      </w:r>
      <w:proofErr w:type="spellStart"/>
      <w:proofErr w:type="gramStart"/>
      <w:r w:rsidRPr="005408C9">
        <w:rPr>
          <w:rFonts w:ascii="Times New Roman" w:eastAsia="宋体" w:hAnsi="Times New Roman"/>
          <w:szCs w:val="21"/>
          <w:shd w:val="clear" w:color="auto" w:fill="FFFFFF"/>
        </w:rPr>
        <w:t>C.Information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Visualization:Perception</w:t>
      </w:r>
      <w:proofErr w:type="spellEnd"/>
      <w:r w:rsidRPr="005408C9">
        <w:rPr>
          <w:rFonts w:ascii="Times New Roman" w:eastAsia="宋体" w:hAnsi="Times New Roman"/>
          <w:szCs w:val="21"/>
          <w:shd w:val="clear" w:color="auto" w:fill="FFFFFF"/>
        </w:rPr>
        <w:t xml:space="preserve"> for Design[M].3rd </w:t>
      </w:r>
      <w:proofErr w:type="spellStart"/>
      <w:r w:rsidRPr="005408C9">
        <w:rPr>
          <w:rFonts w:ascii="Times New Roman" w:eastAsia="宋体" w:hAnsi="Times New Roman"/>
          <w:szCs w:val="21"/>
          <w:shd w:val="clear" w:color="auto" w:fill="FFFFFF"/>
        </w:rPr>
        <w:t>ed.Burlington:Morgan</w:t>
      </w:r>
      <w:proofErr w:type="spellEnd"/>
      <w:r w:rsidRPr="005408C9">
        <w:rPr>
          <w:rFonts w:ascii="Times New Roman" w:eastAsia="宋体" w:hAnsi="Times New Roman"/>
          <w:szCs w:val="21"/>
          <w:shd w:val="clear" w:color="auto" w:fill="FFFFFF"/>
        </w:rPr>
        <w:t xml:space="preserve"> Kaufmann,2012.</w:t>
      </w:r>
      <w:bookmarkEnd w:id="10"/>
    </w:p>
    <w:p w14:paraId="5546B2DF"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1" w:name="_Ref224908463"/>
      <w:r w:rsidRPr="005408C9">
        <w:rPr>
          <w:rFonts w:ascii="Times New Roman" w:eastAsia="宋体" w:hAnsi="Times New Roman"/>
          <w:szCs w:val="21"/>
          <w:shd w:val="clear" w:color="auto" w:fill="FFFFFF"/>
        </w:rPr>
        <w:t xml:space="preserve">Hubert </w:t>
      </w:r>
      <w:proofErr w:type="spellStart"/>
      <w:proofErr w:type="gramStart"/>
      <w:r w:rsidRPr="005408C9">
        <w:rPr>
          <w:rFonts w:ascii="Times New Roman" w:eastAsia="宋体" w:hAnsi="Times New Roman"/>
          <w:szCs w:val="21"/>
          <w:shd w:val="clear" w:color="auto" w:fill="FFFFFF"/>
        </w:rPr>
        <w:t>L,Arabie</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P.Comparing</w:t>
      </w:r>
      <w:proofErr w:type="spellEnd"/>
      <w:r w:rsidRPr="005408C9">
        <w:rPr>
          <w:rFonts w:ascii="Times New Roman" w:eastAsia="宋体" w:hAnsi="Times New Roman"/>
          <w:szCs w:val="21"/>
          <w:shd w:val="clear" w:color="auto" w:fill="FFFFFF"/>
        </w:rPr>
        <w:t xml:space="preserve"> partitions[J].Journal of Classification,1985,2(1):193-218.</w:t>
      </w:r>
      <w:bookmarkEnd w:id="11"/>
    </w:p>
    <w:p w14:paraId="1448E603"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2" w:name="_Ref224908019"/>
      <w:r w:rsidRPr="005408C9">
        <w:rPr>
          <w:rFonts w:ascii="Times New Roman" w:eastAsia="宋体" w:hAnsi="Times New Roman"/>
          <w:szCs w:val="21"/>
          <w:shd w:val="clear" w:color="auto" w:fill="FFFFFF"/>
        </w:rPr>
        <w:t xml:space="preserve">Blondel V </w:t>
      </w:r>
      <w:proofErr w:type="spellStart"/>
      <w:proofErr w:type="gramStart"/>
      <w:r w:rsidRPr="005408C9">
        <w:rPr>
          <w:rFonts w:ascii="Times New Roman" w:eastAsia="宋体" w:hAnsi="Times New Roman"/>
          <w:szCs w:val="21"/>
          <w:shd w:val="clear" w:color="auto" w:fill="FFFFFF"/>
        </w:rPr>
        <w:t>D,Guillaume</w:t>
      </w:r>
      <w:proofErr w:type="spellEnd"/>
      <w:proofErr w:type="gramEnd"/>
      <w:r w:rsidRPr="005408C9">
        <w:rPr>
          <w:rFonts w:ascii="Times New Roman" w:eastAsia="宋体" w:hAnsi="Times New Roman"/>
          <w:szCs w:val="21"/>
          <w:shd w:val="clear" w:color="auto" w:fill="FFFFFF"/>
        </w:rPr>
        <w:t xml:space="preserve"> J </w:t>
      </w:r>
      <w:proofErr w:type="spellStart"/>
      <w:r w:rsidRPr="005408C9">
        <w:rPr>
          <w:rFonts w:ascii="Times New Roman" w:eastAsia="宋体" w:hAnsi="Times New Roman"/>
          <w:szCs w:val="21"/>
          <w:shd w:val="clear" w:color="auto" w:fill="FFFFFF"/>
        </w:rPr>
        <w:t>L,Lambiotte</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R,et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al.Fast</w:t>
      </w:r>
      <w:proofErr w:type="spellEnd"/>
      <w:r w:rsidRPr="005408C9">
        <w:rPr>
          <w:rFonts w:ascii="Times New Roman" w:eastAsia="宋体" w:hAnsi="Times New Roman"/>
          <w:szCs w:val="21"/>
          <w:shd w:val="clear" w:color="auto" w:fill="FFFFFF"/>
        </w:rPr>
        <w:t xml:space="preserve"> unfolding of communities in large networks[J].Journal of Statistical </w:t>
      </w:r>
      <w:proofErr w:type="spellStart"/>
      <w:r w:rsidRPr="005408C9">
        <w:rPr>
          <w:rFonts w:ascii="Times New Roman" w:eastAsia="宋体" w:hAnsi="Times New Roman"/>
          <w:szCs w:val="21"/>
          <w:shd w:val="clear" w:color="auto" w:fill="FFFFFF"/>
        </w:rPr>
        <w:t>Mechanics:Theory</w:t>
      </w:r>
      <w:proofErr w:type="spellEnd"/>
      <w:r w:rsidRPr="005408C9">
        <w:rPr>
          <w:rFonts w:ascii="Times New Roman" w:eastAsia="宋体" w:hAnsi="Times New Roman"/>
          <w:szCs w:val="21"/>
          <w:shd w:val="clear" w:color="auto" w:fill="FFFFFF"/>
        </w:rPr>
        <w:t xml:space="preserve"> and Experiment,2008:P10008.</w:t>
      </w:r>
      <w:bookmarkEnd w:id="12"/>
    </w:p>
    <w:p w14:paraId="4BACC221"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3" w:name="_Ref224908269"/>
      <w:proofErr w:type="spellStart"/>
      <w:r w:rsidRPr="005408C9">
        <w:rPr>
          <w:rFonts w:ascii="Times New Roman" w:eastAsia="宋体" w:hAnsi="Times New Roman"/>
          <w:szCs w:val="21"/>
          <w:shd w:val="clear" w:color="auto" w:fill="FFFFFF"/>
        </w:rPr>
        <w:t>Mucha</w:t>
      </w:r>
      <w:proofErr w:type="spellEnd"/>
      <w:r w:rsidRPr="005408C9">
        <w:rPr>
          <w:rFonts w:ascii="Times New Roman" w:eastAsia="宋体" w:hAnsi="Times New Roman"/>
          <w:szCs w:val="21"/>
          <w:shd w:val="clear" w:color="auto" w:fill="FFFFFF"/>
        </w:rPr>
        <w:t xml:space="preserve"> P </w:t>
      </w:r>
      <w:proofErr w:type="spellStart"/>
      <w:proofErr w:type="gramStart"/>
      <w:r w:rsidRPr="005408C9">
        <w:rPr>
          <w:rFonts w:ascii="Times New Roman" w:eastAsia="宋体" w:hAnsi="Times New Roman"/>
          <w:szCs w:val="21"/>
          <w:shd w:val="clear" w:color="auto" w:fill="FFFFFF"/>
        </w:rPr>
        <w:t>J,Richardson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T,Macon</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K,et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al.Community</w:t>
      </w:r>
      <w:proofErr w:type="spellEnd"/>
      <w:r w:rsidRPr="005408C9">
        <w:rPr>
          <w:rFonts w:ascii="Times New Roman" w:eastAsia="宋体" w:hAnsi="Times New Roman"/>
          <w:szCs w:val="21"/>
          <w:shd w:val="clear" w:color="auto" w:fill="FFFFFF"/>
        </w:rPr>
        <w:t xml:space="preserve"> structure in time-</w:t>
      </w:r>
      <w:proofErr w:type="spellStart"/>
      <w:r w:rsidRPr="005408C9">
        <w:rPr>
          <w:rFonts w:ascii="Times New Roman" w:eastAsia="宋体" w:hAnsi="Times New Roman"/>
          <w:szCs w:val="21"/>
          <w:shd w:val="clear" w:color="auto" w:fill="FFFFFF"/>
        </w:rPr>
        <w:t>dependent,multiscale,and</w:t>
      </w:r>
      <w:proofErr w:type="spellEnd"/>
      <w:r w:rsidRPr="005408C9">
        <w:rPr>
          <w:rFonts w:ascii="Times New Roman" w:eastAsia="宋体" w:hAnsi="Times New Roman"/>
          <w:szCs w:val="21"/>
          <w:shd w:val="clear" w:color="auto" w:fill="FFFFFF"/>
        </w:rPr>
        <w:t xml:space="preserve"> multiplex networks[J].Science,2010,328(5980):876-878.</w:t>
      </w:r>
      <w:bookmarkEnd w:id="13"/>
    </w:p>
    <w:p w14:paraId="3DA038F1"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4" w:name="_Ref224908276"/>
      <w:r w:rsidRPr="005408C9">
        <w:rPr>
          <w:rFonts w:ascii="Times New Roman" w:eastAsia="宋体" w:hAnsi="Times New Roman"/>
          <w:szCs w:val="21"/>
          <w:shd w:val="clear" w:color="auto" w:fill="FFFFFF"/>
        </w:rPr>
        <w:lastRenderedPageBreak/>
        <w:t xml:space="preserve">Muchnik </w:t>
      </w:r>
      <w:proofErr w:type="spellStart"/>
      <w:proofErr w:type="gramStart"/>
      <w:r w:rsidRPr="005408C9">
        <w:rPr>
          <w:rFonts w:ascii="Times New Roman" w:eastAsia="宋体" w:hAnsi="Times New Roman"/>
          <w:szCs w:val="21"/>
          <w:shd w:val="clear" w:color="auto" w:fill="FFFFFF"/>
        </w:rPr>
        <w:t>L,Pei</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S,Parra</w:t>
      </w:r>
      <w:proofErr w:type="spellEnd"/>
      <w:r w:rsidRPr="005408C9">
        <w:rPr>
          <w:rFonts w:ascii="Times New Roman" w:eastAsia="宋体" w:hAnsi="Times New Roman"/>
          <w:szCs w:val="21"/>
          <w:shd w:val="clear" w:color="auto" w:fill="FFFFFF"/>
        </w:rPr>
        <w:t xml:space="preserve"> L </w:t>
      </w:r>
      <w:proofErr w:type="spellStart"/>
      <w:r w:rsidRPr="005408C9">
        <w:rPr>
          <w:rFonts w:ascii="Times New Roman" w:eastAsia="宋体" w:hAnsi="Times New Roman"/>
          <w:szCs w:val="21"/>
          <w:shd w:val="clear" w:color="auto" w:fill="FFFFFF"/>
        </w:rPr>
        <w:t>C,et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al.Origins</w:t>
      </w:r>
      <w:proofErr w:type="spellEnd"/>
      <w:r w:rsidRPr="005408C9">
        <w:rPr>
          <w:rFonts w:ascii="Times New Roman" w:eastAsia="宋体" w:hAnsi="Times New Roman"/>
          <w:szCs w:val="21"/>
          <w:shd w:val="clear" w:color="auto" w:fill="FFFFFF"/>
        </w:rPr>
        <w:t xml:space="preserve"> of power-law degree distribution in the heterogeneity of human activity in social networks[J].Scientific Reports,2013,3:1783.</w:t>
      </w:r>
      <w:bookmarkEnd w:id="14"/>
    </w:p>
    <w:p w14:paraId="46B53DEE"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5" w:name="_Ref224908281"/>
      <w:proofErr w:type="spellStart"/>
      <w:r w:rsidRPr="005408C9">
        <w:rPr>
          <w:rFonts w:ascii="Times New Roman" w:eastAsia="宋体" w:hAnsi="Times New Roman"/>
          <w:szCs w:val="21"/>
          <w:shd w:val="clear" w:color="auto" w:fill="FFFFFF"/>
        </w:rPr>
        <w:t>Boccaletti</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S,Bianconi</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G,Criado</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R,et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al.The</w:t>
      </w:r>
      <w:proofErr w:type="spellEnd"/>
      <w:r w:rsidRPr="005408C9">
        <w:rPr>
          <w:rFonts w:ascii="Times New Roman" w:eastAsia="宋体" w:hAnsi="Times New Roman"/>
          <w:szCs w:val="21"/>
          <w:shd w:val="clear" w:color="auto" w:fill="FFFFFF"/>
        </w:rPr>
        <w:t xml:space="preserve"> structure and dynamics of multilayer networks[J].Physics Reports,2014,544(1):1-122.</w:t>
      </w:r>
      <w:bookmarkEnd w:id="15"/>
    </w:p>
    <w:p w14:paraId="3215BF22"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6" w:name="_Ref224908569"/>
      <w:proofErr w:type="spellStart"/>
      <w:r w:rsidRPr="005408C9">
        <w:rPr>
          <w:rFonts w:ascii="Times New Roman" w:eastAsia="宋体" w:hAnsi="Times New Roman"/>
          <w:szCs w:val="21"/>
          <w:shd w:val="clear" w:color="auto" w:fill="FFFFFF"/>
        </w:rPr>
        <w:t>Renoust</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B,Melançon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G.Quantifying</w:t>
      </w:r>
      <w:proofErr w:type="spellEnd"/>
      <w:r w:rsidRPr="005408C9">
        <w:rPr>
          <w:rFonts w:ascii="Times New Roman" w:eastAsia="宋体" w:hAnsi="Times New Roman"/>
          <w:szCs w:val="21"/>
          <w:shd w:val="clear" w:color="auto" w:fill="FFFFFF"/>
        </w:rPr>
        <w:t xml:space="preserve"> multiplexity in complex networks[J].Applied Network Science,2016,1(1):1-20.</w:t>
      </w:r>
      <w:bookmarkEnd w:id="16"/>
    </w:p>
    <w:p w14:paraId="075255DE"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proofErr w:type="spellStart"/>
      <w:r w:rsidRPr="005408C9">
        <w:rPr>
          <w:rFonts w:ascii="Times New Roman" w:eastAsia="宋体" w:hAnsi="Times New Roman"/>
          <w:szCs w:val="21"/>
          <w:shd w:val="clear" w:color="auto" w:fill="FFFFFF"/>
        </w:rPr>
        <w:t>Battiston</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F,Nicosia</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V,Latora</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V.Structural</w:t>
      </w:r>
      <w:proofErr w:type="spellEnd"/>
      <w:r w:rsidRPr="005408C9">
        <w:rPr>
          <w:rFonts w:ascii="Times New Roman" w:eastAsia="宋体" w:hAnsi="Times New Roman"/>
          <w:szCs w:val="21"/>
          <w:shd w:val="clear" w:color="auto" w:fill="FFFFFF"/>
        </w:rPr>
        <w:t xml:space="preserve"> measures for multiplex networks[J].Physical Review E,2014,89(3):032804.</w:t>
      </w:r>
    </w:p>
    <w:p w14:paraId="7CB4E94E"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7" w:name="_Ref224908079"/>
      <w:r w:rsidRPr="005408C9">
        <w:rPr>
          <w:rFonts w:ascii="Times New Roman" w:eastAsia="宋体" w:hAnsi="Times New Roman"/>
          <w:szCs w:val="21"/>
          <w:shd w:val="clear" w:color="auto" w:fill="FFFFFF"/>
        </w:rPr>
        <w:t xml:space="preserve">Beck </w:t>
      </w:r>
      <w:proofErr w:type="spellStart"/>
      <w:proofErr w:type="gramStart"/>
      <w:r w:rsidRPr="005408C9">
        <w:rPr>
          <w:rFonts w:ascii="Times New Roman" w:eastAsia="宋体" w:hAnsi="Times New Roman"/>
          <w:szCs w:val="21"/>
          <w:shd w:val="clear" w:color="auto" w:fill="FFFFFF"/>
        </w:rPr>
        <w:t>F,Burch</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M,Diehl</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S,et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al.The</w:t>
      </w:r>
      <w:proofErr w:type="spellEnd"/>
      <w:r w:rsidRPr="005408C9">
        <w:rPr>
          <w:rFonts w:ascii="Times New Roman" w:eastAsia="宋体" w:hAnsi="Times New Roman"/>
          <w:szCs w:val="21"/>
          <w:shd w:val="clear" w:color="auto" w:fill="FFFFFF"/>
        </w:rPr>
        <w:t xml:space="preserve"> state of the art in visualizing dynamic graphs[J].</w:t>
      </w:r>
      <w:proofErr w:type="spellStart"/>
      <w:r w:rsidRPr="005408C9">
        <w:rPr>
          <w:rFonts w:ascii="Times New Roman" w:eastAsia="宋体" w:hAnsi="Times New Roman"/>
          <w:szCs w:val="21"/>
          <w:shd w:val="clear" w:color="auto" w:fill="FFFFFF"/>
        </w:rPr>
        <w:t>Eurographics</w:t>
      </w:r>
      <w:proofErr w:type="spellEnd"/>
      <w:r w:rsidRPr="005408C9">
        <w:rPr>
          <w:rFonts w:ascii="Times New Roman" w:eastAsia="宋体" w:hAnsi="Times New Roman"/>
          <w:szCs w:val="21"/>
          <w:shd w:val="clear" w:color="auto" w:fill="FFFFFF"/>
        </w:rPr>
        <w:t xml:space="preserve"> Conference on Visualization,2014.</w:t>
      </w:r>
      <w:bookmarkEnd w:id="17"/>
    </w:p>
    <w:p w14:paraId="4367565D"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8" w:name="_Ref224908089"/>
      <w:proofErr w:type="spellStart"/>
      <w:r w:rsidRPr="005408C9">
        <w:rPr>
          <w:rFonts w:ascii="Times New Roman" w:eastAsia="宋体" w:hAnsi="Times New Roman"/>
          <w:szCs w:val="21"/>
          <w:shd w:val="clear" w:color="auto" w:fill="FFFFFF"/>
        </w:rPr>
        <w:t>Schreurs</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M,Kerracher</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N,Kleer</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N,et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al.Visualizing</w:t>
      </w:r>
      <w:proofErr w:type="spellEnd"/>
      <w:r w:rsidRPr="005408C9">
        <w:rPr>
          <w:rFonts w:ascii="Times New Roman" w:eastAsia="宋体" w:hAnsi="Times New Roman"/>
          <w:szCs w:val="21"/>
          <w:shd w:val="clear" w:color="auto" w:fill="FFFFFF"/>
        </w:rPr>
        <w:t xml:space="preserve"> multi-relational networks[J].IEEE Computer Graphics and Applications,2016,36(4):38-47.</w:t>
      </w:r>
      <w:bookmarkEnd w:id="18"/>
    </w:p>
    <w:p w14:paraId="6E68FF88"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19" w:name="_Ref224908097"/>
      <w:proofErr w:type="spellStart"/>
      <w:r w:rsidRPr="005408C9">
        <w:rPr>
          <w:rFonts w:ascii="Times New Roman" w:eastAsia="宋体" w:hAnsi="Times New Roman"/>
          <w:szCs w:val="21"/>
          <w:shd w:val="clear" w:color="auto" w:fill="FFFFFF"/>
        </w:rPr>
        <w:t>Heer</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J,Shneiderman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B.Interactive</w:t>
      </w:r>
      <w:proofErr w:type="spellEnd"/>
      <w:r w:rsidRPr="005408C9">
        <w:rPr>
          <w:rFonts w:ascii="Times New Roman" w:eastAsia="宋体" w:hAnsi="Times New Roman"/>
          <w:szCs w:val="21"/>
          <w:shd w:val="clear" w:color="auto" w:fill="FFFFFF"/>
        </w:rPr>
        <w:t xml:space="preserve"> dynamics for visual analysis[J].Communications of the ACM,2012,55(4):45-54.</w:t>
      </w:r>
      <w:bookmarkEnd w:id="19"/>
    </w:p>
    <w:p w14:paraId="4D1FE4C3"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20" w:name="_Ref224908103"/>
      <w:proofErr w:type="spellStart"/>
      <w:r w:rsidRPr="005408C9">
        <w:rPr>
          <w:rFonts w:ascii="Times New Roman" w:eastAsia="宋体" w:hAnsi="Times New Roman"/>
          <w:szCs w:val="21"/>
          <w:shd w:val="clear" w:color="auto" w:fill="FFFFFF"/>
        </w:rPr>
        <w:t>Hascoët</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M,Dragicevic</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P,Fekete</w:t>
      </w:r>
      <w:proofErr w:type="spellEnd"/>
      <w:r w:rsidRPr="005408C9">
        <w:rPr>
          <w:rFonts w:ascii="Times New Roman" w:eastAsia="宋体" w:hAnsi="Times New Roman"/>
          <w:szCs w:val="21"/>
          <w:shd w:val="clear" w:color="auto" w:fill="FFFFFF"/>
        </w:rPr>
        <w:t xml:space="preserve"> J </w:t>
      </w:r>
      <w:proofErr w:type="spellStart"/>
      <w:r w:rsidRPr="005408C9">
        <w:rPr>
          <w:rFonts w:ascii="Times New Roman" w:eastAsia="宋体" w:hAnsi="Times New Roman"/>
          <w:szCs w:val="21"/>
          <w:shd w:val="clear" w:color="auto" w:fill="FFFFFF"/>
        </w:rPr>
        <w:t>D.The</w:t>
      </w:r>
      <w:proofErr w:type="spellEnd"/>
      <w:r w:rsidRPr="005408C9">
        <w:rPr>
          <w:rFonts w:ascii="Times New Roman" w:eastAsia="宋体" w:hAnsi="Times New Roman"/>
          <w:szCs w:val="21"/>
          <w:shd w:val="clear" w:color="auto" w:fill="FFFFFF"/>
        </w:rPr>
        <w:t xml:space="preserve"> interactive visualization of hierarchical structures in networks[J].IEEE Transactions on Visualization and Computer Graphics,2014.</w:t>
      </w:r>
      <w:bookmarkEnd w:id="20"/>
    </w:p>
    <w:p w14:paraId="5B97FD75"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21" w:name="_Ref224908133"/>
      <w:proofErr w:type="spellStart"/>
      <w:r w:rsidRPr="005408C9">
        <w:rPr>
          <w:rFonts w:ascii="Times New Roman" w:eastAsia="宋体" w:hAnsi="Times New Roman"/>
          <w:szCs w:val="21"/>
          <w:shd w:val="clear" w:color="auto" w:fill="FFFFFF"/>
        </w:rPr>
        <w:t>Dörk</w:t>
      </w:r>
      <w:proofErr w:type="spellEnd"/>
      <w:r w:rsidRPr="005408C9">
        <w:rPr>
          <w:rFonts w:ascii="Times New Roman" w:eastAsia="宋体" w:hAnsi="Times New Roman"/>
          <w:szCs w:val="21"/>
          <w:shd w:val="clear" w:color="auto" w:fill="FFFFFF"/>
        </w:rPr>
        <w:t xml:space="preserve"> </w:t>
      </w:r>
      <w:proofErr w:type="spellStart"/>
      <w:proofErr w:type="gramStart"/>
      <w:r w:rsidRPr="005408C9">
        <w:rPr>
          <w:rFonts w:ascii="Times New Roman" w:eastAsia="宋体" w:hAnsi="Times New Roman"/>
          <w:szCs w:val="21"/>
          <w:shd w:val="clear" w:color="auto" w:fill="FFFFFF"/>
        </w:rPr>
        <w:t>M,Henry</w:t>
      </w:r>
      <w:proofErr w:type="spellEnd"/>
      <w:proofErr w:type="gramEnd"/>
      <w:r w:rsidRPr="005408C9">
        <w:rPr>
          <w:rFonts w:ascii="Times New Roman" w:eastAsia="宋体" w:hAnsi="Times New Roman"/>
          <w:szCs w:val="21"/>
          <w:shd w:val="clear" w:color="auto" w:fill="FFFFFF"/>
        </w:rPr>
        <w:t xml:space="preserve"> Riche </w:t>
      </w:r>
      <w:proofErr w:type="spellStart"/>
      <w:r w:rsidRPr="005408C9">
        <w:rPr>
          <w:rFonts w:ascii="Times New Roman" w:eastAsia="宋体" w:hAnsi="Times New Roman"/>
          <w:szCs w:val="21"/>
          <w:shd w:val="clear" w:color="auto" w:fill="FFFFFF"/>
        </w:rPr>
        <w:t>N,Ramos</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G,et</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al.PivotPaths:Strolling</w:t>
      </w:r>
      <w:proofErr w:type="spellEnd"/>
      <w:r w:rsidRPr="005408C9">
        <w:rPr>
          <w:rFonts w:ascii="Times New Roman" w:eastAsia="宋体" w:hAnsi="Times New Roman"/>
          <w:szCs w:val="21"/>
          <w:shd w:val="clear" w:color="auto" w:fill="FFFFFF"/>
        </w:rPr>
        <w:t xml:space="preserve"> through faceted information spaces[J].IEEE Transactions on Visualization and Computer Graphics,2012,18(12):2709-2718.</w:t>
      </w:r>
      <w:bookmarkEnd w:id="21"/>
    </w:p>
    <w:p w14:paraId="70E34B91"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22" w:name="_Ref224908143"/>
      <w:r w:rsidRPr="005408C9">
        <w:rPr>
          <w:rFonts w:ascii="Times New Roman" w:eastAsia="宋体" w:hAnsi="Times New Roman"/>
          <w:szCs w:val="21"/>
          <w:shd w:val="clear" w:color="auto" w:fill="FFFFFF"/>
        </w:rPr>
        <w:t xml:space="preserve">Dunne </w:t>
      </w:r>
      <w:proofErr w:type="spellStart"/>
      <w:proofErr w:type="gramStart"/>
      <w:r w:rsidRPr="005408C9">
        <w:rPr>
          <w:rFonts w:ascii="Times New Roman" w:eastAsia="宋体" w:hAnsi="Times New Roman"/>
          <w:szCs w:val="21"/>
          <w:shd w:val="clear" w:color="auto" w:fill="FFFFFF"/>
        </w:rPr>
        <w:t>C,Shneiderman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B.Motif</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simplification:improving</w:t>
      </w:r>
      <w:proofErr w:type="spellEnd"/>
      <w:r w:rsidRPr="005408C9">
        <w:rPr>
          <w:rFonts w:ascii="Times New Roman" w:eastAsia="宋体" w:hAnsi="Times New Roman"/>
          <w:szCs w:val="21"/>
          <w:shd w:val="clear" w:color="auto" w:fill="FFFFFF"/>
        </w:rPr>
        <w:t xml:space="preserve"> network visualization readability[J].IEEE Transactions on Visualization and Computer Graphics,2013,19(12):2376-2385.</w:t>
      </w:r>
      <w:bookmarkEnd w:id="22"/>
    </w:p>
    <w:p w14:paraId="5AD6E040"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23" w:name="_Ref224908147"/>
      <w:r w:rsidRPr="005408C9">
        <w:rPr>
          <w:rFonts w:ascii="Times New Roman" w:eastAsia="宋体" w:hAnsi="Times New Roman"/>
          <w:szCs w:val="21"/>
          <w:shd w:val="clear" w:color="auto" w:fill="FFFFFF"/>
        </w:rPr>
        <w:t xml:space="preserve">Fischer </w:t>
      </w:r>
      <w:proofErr w:type="spellStart"/>
      <w:proofErr w:type="gramStart"/>
      <w:r w:rsidRPr="005408C9">
        <w:rPr>
          <w:rFonts w:ascii="Times New Roman" w:eastAsia="宋体" w:hAnsi="Times New Roman"/>
          <w:szCs w:val="21"/>
          <w:shd w:val="clear" w:color="auto" w:fill="FFFFFF"/>
        </w:rPr>
        <w:t>F,Mansmann</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F,Keim</w:t>
      </w:r>
      <w:proofErr w:type="spellEnd"/>
      <w:r w:rsidRPr="005408C9">
        <w:rPr>
          <w:rFonts w:ascii="Times New Roman" w:eastAsia="宋体" w:hAnsi="Times New Roman"/>
          <w:szCs w:val="21"/>
          <w:shd w:val="clear" w:color="auto" w:fill="FFFFFF"/>
        </w:rPr>
        <w:t xml:space="preserve"> D </w:t>
      </w:r>
      <w:proofErr w:type="spellStart"/>
      <w:r w:rsidRPr="005408C9">
        <w:rPr>
          <w:rFonts w:ascii="Times New Roman" w:eastAsia="宋体" w:hAnsi="Times New Roman"/>
          <w:szCs w:val="21"/>
          <w:shd w:val="clear" w:color="auto" w:fill="FFFFFF"/>
        </w:rPr>
        <w:t>A.Visual</w:t>
      </w:r>
      <w:proofErr w:type="spellEnd"/>
      <w:r w:rsidRPr="005408C9">
        <w:rPr>
          <w:rFonts w:ascii="Times New Roman" w:eastAsia="宋体" w:hAnsi="Times New Roman"/>
          <w:szCs w:val="21"/>
          <w:shd w:val="clear" w:color="auto" w:fill="FFFFFF"/>
        </w:rPr>
        <w:t xml:space="preserve"> analytics for network traffic monitoring and analysis[J].IEEE Symposium on Visual Analytics Science and Technology,2010.</w:t>
      </w:r>
      <w:bookmarkEnd w:id="23"/>
    </w:p>
    <w:p w14:paraId="0065EAB8" w14:textId="77777777" w:rsidR="005408C9" w:rsidRPr="005408C9" w:rsidRDefault="005408C9" w:rsidP="005408C9">
      <w:pPr>
        <w:pStyle w:val="ad"/>
        <w:numPr>
          <w:ilvl w:val="0"/>
          <w:numId w:val="12"/>
        </w:numPr>
        <w:spacing w:line="300" w:lineRule="auto"/>
        <w:ind w:left="0" w:firstLineChars="0"/>
        <w:rPr>
          <w:rFonts w:ascii="Times New Roman" w:eastAsia="宋体" w:hAnsi="Times New Roman"/>
          <w:szCs w:val="21"/>
          <w:shd w:val="clear" w:color="auto" w:fill="FFFFFF"/>
        </w:rPr>
      </w:pPr>
      <w:bookmarkStart w:id="24" w:name="_Ref224908659"/>
      <w:r w:rsidRPr="005408C9">
        <w:rPr>
          <w:rFonts w:ascii="Times New Roman" w:eastAsia="宋体" w:hAnsi="Times New Roman"/>
          <w:szCs w:val="21"/>
          <w:shd w:val="clear" w:color="auto" w:fill="FFFFFF"/>
        </w:rPr>
        <w:t xml:space="preserve">Li </w:t>
      </w:r>
      <w:proofErr w:type="spellStart"/>
      <w:proofErr w:type="gramStart"/>
      <w:r w:rsidRPr="005408C9">
        <w:rPr>
          <w:rFonts w:ascii="Times New Roman" w:eastAsia="宋体" w:hAnsi="Times New Roman"/>
          <w:szCs w:val="21"/>
          <w:shd w:val="clear" w:color="auto" w:fill="FFFFFF"/>
        </w:rPr>
        <w:t>X,Liu</w:t>
      </w:r>
      <w:proofErr w:type="spellEnd"/>
      <w:proofErr w:type="gram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J,Zhang</w:t>
      </w:r>
      <w:proofErr w:type="spellEnd"/>
      <w:r w:rsidRPr="005408C9">
        <w:rPr>
          <w:rFonts w:ascii="Times New Roman" w:eastAsia="宋体" w:hAnsi="Times New Roman"/>
          <w:szCs w:val="21"/>
          <w:shd w:val="clear" w:color="auto" w:fill="FFFFFF"/>
        </w:rPr>
        <w:t xml:space="preserve"> </w:t>
      </w:r>
      <w:proofErr w:type="spellStart"/>
      <w:r w:rsidRPr="005408C9">
        <w:rPr>
          <w:rFonts w:ascii="Times New Roman" w:eastAsia="宋体" w:hAnsi="Times New Roman"/>
          <w:szCs w:val="21"/>
          <w:shd w:val="clear" w:color="auto" w:fill="FFFFFF"/>
        </w:rPr>
        <w:t>H.Complex</w:t>
      </w:r>
      <w:proofErr w:type="spellEnd"/>
      <w:r w:rsidRPr="005408C9">
        <w:rPr>
          <w:rFonts w:ascii="Times New Roman" w:eastAsia="宋体" w:hAnsi="Times New Roman"/>
          <w:szCs w:val="21"/>
          <w:shd w:val="clear" w:color="auto" w:fill="FFFFFF"/>
        </w:rPr>
        <w:t xml:space="preserve"> network analysis of food safety risk transmission[J].</w:t>
      </w:r>
      <w:proofErr w:type="spellStart"/>
      <w:r w:rsidRPr="005408C9">
        <w:rPr>
          <w:rFonts w:ascii="Times New Roman" w:eastAsia="宋体" w:hAnsi="Times New Roman"/>
          <w:szCs w:val="21"/>
          <w:shd w:val="clear" w:color="auto" w:fill="FFFFFF"/>
        </w:rPr>
        <w:t>Physica</w:t>
      </w:r>
      <w:proofErr w:type="spellEnd"/>
      <w:r w:rsidRPr="005408C9">
        <w:rPr>
          <w:rFonts w:ascii="Times New Roman" w:eastAsia="宋体" w:hAnsi="Times New Roman"/>
          <w:szCs w:val="21"/>
          <w:shd w:val="clear" w:color="auto" w:fill="FFFFFF"/>
        </w:rPr>
        <w:t xml:space="preserve"> A:Statistical Mechanics and its Applications,2015,438:452-463.</w:t>
      </w:r>
      <w:bookmarkEnd w:id="24"/>
    </w:p>
    <w:p w14:paraId="5D481151" w14:textId="09F6AB45" w:rsidR="004D709D" w:rsidRPr="00E6779E" w:rsidRDefault="005408C9" w:rsidP="00E6779E">
      <w:pPr>
        <w:pStyle w:val="ad"/>
        <w:numPr>
          <w:ilvl w:val="0"/>
          <w:numId w:val="12"/>
        </w:numPr>
        <w:spacing w:line="300" w:lineRule="auto"/>
        <w:ind w:left="0" w:firstLineChars="0"/>
        <w:rPr>
          <w:rFonts w:ascii="Times New Roman" w:eastAsia="宋体" w:hAnsi="Times New Roman"/>
          <w:szCs w:val="21"/>
          <w:shd w:val="clear" w:color="auto" w:fill="FFFFFF"/>
        </w:rPr>
      </w:pPr>
      <w:bookmarkStart w:id="25" w:name="_Ref224908760"/>
      <w:r w:rsidRPr="005408C9">
        <w:rPr>
          <w:rFonts w:ascii="Times New Roman" w:eastAsia="宋体" w:hAnsi="Times New Roman"/>
          <w:szCs w:val="21"/>
          <w:shd w:val="clear" w:color="auto" w:fill="FFFFFF"/>
        </w:rPr>
        <w:t>张志强</w:t>
      </w:r>
      <w:r w:rsidRPr="005408C9">
        <w:rPr>
          <w:rFonts w:ascii="Times New Roman" w:eastAsia="宋体" w:hAnsi="Times New Roman"/>
          <w:szCs w:val="21"/>
          <w:shd w:val="clear" w:color="auto" w:fill="FFFFFF"/>
        </w:rPr>
        <w:t>,</w:t>
      </w:r>
      <w:r w:rsidRPr="005408C9">
        <w:rPr>
          <w:rFonts w:ascii="Times New Roman" w:eastAsia="宋体" w:hAnsi="Times New Roman"/>
          <w:szCs w:val="21"/>
          <w:shd w:val="clear" w:color="auto" w:fill="FFFFFF"/>
        </w:rPr>
        <w:t>王志刚</w:t>
      </w:r>
      <w:r w:rsidRPr="005408C9">
        <w:rPr>
          <w:rFonts w:ascii="Times New Roman" w:eastAsia="宋体" w:hAnsi="Times New Roman"/>
          <w:szCs w:val="21"/>
          <w:shd w:val="clear" w:color="auto" w:fill="FFFFFF"/>
        </w:rPr>
        <w:t>,</w:t>
      </w:r>
      <w:r w:rsidRPr="005408C9">
        <w:rPr>
          <w:rFonts w:ascii="Times New Roman" w:eastAsia="宋体" w:hAnsi="Times New Roman"/>
          <w:szCs w:val="21"/>
          <w:shd w:val="clear" w:color="auto" w:fill="FFFFFF"/>
        </w:rPr>
        <w:t>李晓东</w:t>
      </w:r>
      <w:r w:rsidRPr="005408C9">
        <w:rPr>
          <w:rFonts w:ascii="Times New Roman" w:eastAsia="宋体" w:hAnsi="Times New Roman"/>
          <w:szCs w:val="21"/>
          <w:shd w:val="clear" w:color="auto" w:fill="FFFFFF"/>
        </w:rPr>
        <w:t>.</w:t>
      </w:r>
      <w:r w:rsidRPr="005408C9">
        <w:rPr>
          <w:rFonts w:ascii="Times New Roman" w:eastAsia="宋体" w:hAnsi="Times New Roman"/>
          <w:szCs w:val="21"/>
          <w:shd w:val="clear" w:color="auto" w:fill="FFFFFF"/>
        </w:rPr>
        <w:t>基于复杂网络的食品安全风险传播模型研究</w:t>
      </w:r>
      <w:r w:rsidRPr="005408C9">
        <w:rPr>
          <w:rFonts w:ascii="Times New Roman" w:eastAsia="宋体" w:hAnsi="Times New Roman"/>
          <w:szCs w:val="21"/>
          <w:shd w:val="clear" w:color="auto" w:fill="FFFFFF"/>
        </w:rPr>
        <w:t>[J].</w:t>
      </w:r>
      <w:r w:rsidRPr="005408C9">
        <w:rPr>
          <w:rFonts w:ascii="Times New Roman" w:eastAsia="宋体" w:hAnsi="Times New Roman"/>
          <w:szCs w:val="21"/>
          <w:shd w:val="clear" w:color="auto" w:fill="FFFFFF"/>
        </w:rPr>
        <w:t>食品科学</w:t>
      </w:r>
      <w:r w:rsidRPr="005408C9">
        <w:rPr>
          <w:rFonts w:ascii="Times New Roman" w:eastAsia="宋体" w:hAnsi="Times New Roman"/>
          <w:szCs w:val="21"/>
          <w:shd w:val="clear" w:color="auto" w:fill="FFFFFF"/>
        </w:rPr>
        <w:t>,2018,39(12):285-291</w:t>
      </w:r>
      <w:bookmarkEnd w:id="25"/>
    </w:p>
    <w:sectPr w:rsidR="004D709D" w:rsidRPr="00E6779E">
      <w:footerReference w:type="default" r:id="rId17"/>
      <w:footerReference w:type="first" r:id="rId18"/>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10A82" w14:textId="77777777" w:rsidR="00484A9C" w:rsidRDefault="00484A9C">
      <w:pPr>
        <w:spacing w:line="240" w:lineRule="auto"/>
        <w:ind w:firstLine="480"/>
      </w:pPr>
      <w:r>
        <w:separator/>
      </w:r>
    </w:p>
  </w:endnote>
  <w:endnote w:type="continuationSeparator" w:id="0">
    <w:p w14:paraId="68B45C35" w14:textId="77777777" w:rsidR="00484A9C" w:rsidRDefault="00484A9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1477C" w14:textId="77777777" w:rsidR="007C3537" w:rsidRDefault="007C353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D4EF6" w14:textId="77777777" w:rsidR="007C3537" w:rsidRDefault="007C353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ABAF2" w14:textId="77777777" w:rsidR="007C3537" w:rsidRDefault="007C353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82E87" w14:textId="77777777" w:rsidR="007C3537" w:rsidRDefault="00484A9C">
    <w:pPr>
      <w:pStyle w:val="a5"/>
      <w:ind w:firstLine="360"/>
    </w:pPr>
    <w:r>
      <w:pict w14:anchorId="54223F97">
        <v:shapetype id="_x0000_t202" coordsize="21600,21600" o:spt="202" path="m,l,21600r21600,l21600,xe">
          <v:stroke joinstyle="miter"/>
          <v:path gradientshapeok="t" o:connecttype="rect"/>
        </v:shapetype>
        <v:shape id="文本框 3" o:spid="_x0000_s2050" type="#_x0000_t202" style="position:absolute;left:0;text-align:left;margin-left:0;margin-top:0;width:2in;height:2in;z-index:251660288;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" filled="f" stroked="f" strokeweight=".5pt">
          <v:path arrowok="t"/>
          <v:textbox style="mso-fit-shape-to-text:t" inset="0,0,0,0">
            <w:txbxContent>
              <w:p w14:paraId="0BA01E2E" w14:textId="77777777" w:rsidR="007C3537" w:rsidRDefault="00521AF7">
                <w:pPr>
                  <w:pStyle w:val="a5"/>
                  <w:ind w:firstLine="360"/>
                </w:pPr>
                <w:r>
                  <w:fldChar w:fldCharType="begin"/>
                </w:r>
                <w:r>
                  <w:instrText xml:space="preserve"> PAGE  \* MERGEFORMAT </w:instrText>
                </w:r>
                <w:r>
                  <w:fldChar w:fldCharType="separate"/>
                </w:r>
                <w:r>
                  <w:t>19</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7231" w14:textId="77777777" w:rsidR="007C3537" w:rsidRDefault="00484A9C">
    <w:pPr>
      <w:pStyle w:val="a5"/>
      <w:ind w:firstLine="360"/>
    </w:pPr>
    <w:r>
      <w:pict w14:anchorId="40EE796B">
        <v:shapetype id="_x0000_t202" coordsize="21600,21600" o:spt="202" path="m,l,21600r21600,l21600,xe">
          <v:stroke joinstyle="miter"/>
          <v:path gradientshapeok="t" o:connecttype="rect"/>
        </v:shapetype>
        <v:shape id="文本框 7" o:spid="_x0000_s2049" type="#_x0000_t202" style="position:absolute;left:0;text-align:left;margin-left:0;margin-top:0;width:2in;height:2in;z-index:251661312;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" filled="f" stroked="f" strokeweight=".5pt">
          <v:path arrowok="t"/>
          <v:textbox style="mso-fit-shape-to-text:t" inset="0,0,0,0">
            <w:txbxContent>
              <w:p w14:paraId="2A0A0B1A" w14:textId="77777777" w:rsidR="007C3537" w:rsidRDefault="00521AF7">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9F956" w14:textId="77777777" w:rsidR="00484A9C" w:rsidRDefault="00484A9C">
      <w:pPr>
        <w:ind w:firstLine="480"/>
      </w:pPr>
      <w:r>
        <w:separator/>
      </w:r>
    </w:p>
  </w:footnote>
  <w:footnote w:type="continuationSeparator" w:id="0">
    <w:p w14:paraId="5AD70226" w14:textId="77777777" w:rsidR="00484A9C" w:rsidRDefault="00484A9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1659E" w14:textId="77777777" w:rsidR="007C3537" w:rsidRDefault="007C353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29964" w14:textId="77777777" w:rsidR="007C3537" w:rsidRDefault="00521AF7">
    <w:pPr>
      <w:pStyle w:val="a7"/>
      <w:ind w:firstLine="360"/>
    </w:pPr>
    <w:r>
      <w:rPr>
        <w:rFonts w:ascii="宋体" w:hAnsi="宋体" w:hint="eastAsia"/>
      </w:rPr>
      <w:t>浙江工业大学本科毕业设计文献综述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DECDE" w14:textId="77777777" w:rsidR="007C3537" w:rsidRDefault="007C3537">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1874A49"/>
    <w:multiLevelType w:val="multilevel"/>
    <w:tmpl w:val="D1874A4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ascii="宋体" w:eastAsia="宋体" w:hAnsi="宋体" w:cs="宋体" w:hint="default"/>
      </w:rPr>
    </w:lvl>
    <w:lvl w:ilvl="2">
      <w:start w:val="1"/>
      <w:numFmt w:val="decimal"/>
      <w:lvlText w:val="%1.%2.%3"/>
      <w:lvlJc w:val="left"/>
      <w:pPr>
        <w:tabs>
          <w:tab w:val="left" w:pos="720"/>
        </w:tabs>
        <w:ind w:left="720" w:hanging="720"/>
      </w:pPr>
      <w:rPr>
        <w:rFonts w:ascii="宋体" w:eastAsia="宋体" w:hAnsi="宋体" w:cs="宋体"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0BB55FED"/>
    <w:multiLevelType w:val="multilevel"/>
    <w:tmpl w:val="B0B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4199C"/>
    <w:multiLevelType w:val="multilevel"/>
    <w:tmpl w:val="5636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3442F"/>
    <w:multiLevelType w:val="multilevel"/>
    <w:tmpl w:val="193A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F7235"/>
    <w:multiLevelType w:val="multilevel"/>
    <w:tmpl w:val="4D46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86D4E"/>
    <w:multiLevelType w:val="multilevel"/>
    <w:tmpl w:val="1412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B66A4"/>
    <w:multiLevelType w:val="multilevel"/>
    <w:tmpl w:val="0054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314A4"/>
    <w:multiLevelType w:val="multilevel"/>
    <w:tmpl w:val="0D66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07578"/>
    <w:multiLevelType w:val="multilevel"/>
    <w:tmpl w:val="A59A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B7661"/>
    <w:multiLevelType w:val="multilevel"/>
    <w:tmpl w:val="556C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5E521F"/>
    <w:multiLevelType w:val="multilevel"/>
    <w:tmpl w:val="4D5E521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DE93A43"/>
    <w:multiLevelType w:val="multilevel"/>
    <w:tmpl w:val="BA0C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9"/>
  </w:num>
  <w:num w:numId="4">
    <w:abstractNumId w:val="5"/>
  </w:num>
  <w:num w:numId="5">
    <w:abstractNumId w:val="1"/>
  </w:num>
  <w:num w:numId="6">
    <w:abstractNumId w:val="3"/>
  </w:num>
  <w:num w:numId="7">
    <w:abstractNumId w:val="7"/>
  </w:num>
  <w:num w:numId="8">
    <w:abstractNumId w:val="2"/>
  </w:num>
  <w:num w:numId="9">
    <w:abstractNumId w:val="8"/>
  </w:num>
  <w:num w:numId="10">
    <w:abstractNumId w:val="11"/>
  </w:num>
  <w:num w:numId="11">
    <w:abstractNumId w:val="4"/>
  </w:num>
  <w:num w:numId="1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JjYTQzMGQyZmFkZjZmOGY5ZmQwOTFjYTE1NGQ1NzgifQ=="/>
  </w:docVars>
  <w:rsids>
    <w:rsidRoot w:val="58DA7A0D"/>
    <w:rsid w:val="E4F76357"/>
    <w:rsid w:val="000B18A6"/>
    <w:rsid w:val="000F087E"/>
    <w:rsid w:val="001064A9"/>
    <w:rsid w:val="001B074F"/>
    <w:rsid w:val="001E0925"/>
    <w:rsid w:val="00221B16"/>
    <w:rsid w:val="00233188"/>
    <w:rsid w:val="00261D86"/>
    <w:rsid w:val="002A14E8"/>
    <w:rsid w:val="002D6348"/>
    <w:rsid w:val="00375241"/>
    <w:rsid w:val="003F7FD9"/>
    <w:rsid w:val="00444D9B"/>
    <w:rsid w:val="00484A9C"/>
    <w:rsid w:val="004D4D66"/>
    <w:rsid w:val="004D709D"/>
    <w:rsid w:val="004E220D"/>
    <w:rsid w:val="004E53A0"/>
    <w:rsid w:val="00521AF7"/>
    <w:rsid w:val="005408C9"/>
    <w:rsid w:val="006376C6"/>
    <w:rsid w:val="006C1D85"/>
    <w:rsid w:val="00775E85"/>
    <w:rsid w:val="007B1781"/>
    <w:rsid w:val="007C3537"/>
    <w:rsid w:val="007D355F"/>
    <w:rsid w:val="00825404"/>
    <w:rsid w:val="008C74D7"/>
    <w:rsid w:val="008D5084"/>
    <w:rsid w:val="00963543"/>
    <w:rsid w:val="009C5B30"/>
    <w:rsid w:val="009C6CCA"/>
    <w:rsid w:val="00A05B15"/>
    <w:rsid w:val="00A73CBA"/>
    <w:rsid w:val="00BE7742"/>
    <w:rsid w:val="00D368CD"/>
    <w:rsid w:val="00DD0E05"/>
    <w:rsid w:val="00E13D1D"/>
    <w:rsid w:val="00E6779E"/>
    <w:rsid w:val="00E86DC9"/>
    <w:rsid w:val="00EC74D1"/>
    <w:rsid w:val="00F20272"/>
    <w:rsid w:val="00FD0179"/>
    <w:rsid w:val="062F6087"/>
    <w:rsid w:val="0A373CBD"/>
    <w:rsid w:val="0B145BC4"/>
    <w:rsid w:val="0C4E512A"/>
    <w:rsid w:val="0FD84FDD"/>
    <w:rsid w:val="126C079D"/>
    <w:rsid w:val="17FFCA9D"/>
    <w:rsid w:val="1A3076F5"/>
    <w:rsid w:val="1EE82DF7"/>
    <w:rsid w:val="32312DFD"/>
    <w:rsid w:val="33CE6287"/>
    <w:rsid w:val="4B575D88"/>
    <w:rsid w:val="4CE662A9"/>
    <w:rsid w:val="58DA7A0D"/>
    <w:rsid w:val="59D90BCF"/>
    <w:rsid w:val="688C2F26"/>
    <w:rsid w:val="6A1A02B8"/>
    <w:rsid w:val="6A7C7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2BF74C7E"/>
  <w15:docId w15:val="{762FE3A3-E37E-4C90-92B1-DF451E7E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08C9"/>
    <w:pPr>
      <w:widowControl w:val="0"/>
      <w:spacing w:line="300" w:lineRule="auto"/>
      <w:ind w:firstLineChars="200" w:firstLine="200"/>
      <w:jc w:val="both"/>
    </w:pPr>
    <w:rPr>
      <w:rFonts w:ascii="Times New Roman" w:hAnsi="Times New Roman"/>
      <w:kern w:val="2"/>
      <w:sz w:val="24"/>
      <w:szCs w:val="22"/>
    </w:rPr>
  </w:style>
  <w:style w:type="paragraph" w:styleId="1">
    <w:name w:val="heading 1"/>
    <w:basedOn w:val="a"/>
    <w:next w:val="a"/>
    <w:link w:val="10"/>
    <w:qFormat/>
    <w:pPr>
      <w:keepNext/>
      <w:keepLines/>
      <w:numPr>
        <w:numId w:val="1"/>
      </w:numPr>
      <w:spacing w:before="260" w:after="260" w:line="360" w:lineRule="auto"/>
      <w:ind w:firstLineChars="0" w:firstLine="0"/>
      <w:jc w:val="left"/>
      <w:outlineLvl w:val="0"/>
    </w:pPr>
    <w:rPr>
      <w:rFonts w:ascii="黑体" w:eastAsia="黑体" w:hAnsi="黑体" w:cs="Times New Roman"/>
      <w:bCs/>
      <w:kern w:val="0"/>
      <w:sz w:val="32"/>
      <w:szCs w:val="44"/>
    </w:rPr>
  </w:style>
  <w:style w:type="paragraph" w:styleId="2">
    <w:name w:val="heading 2"/>
    <w:basedOn w:val="a"/>
    <w:next w:val="a"/>
    <w:link w:val="20"/>
    <w:qFormat/>
    <w:pPr>
      <w:keepNext/>
      <w:keepLines/>
      <w:numPr>
        <w:ilvl w:val="1"/>
        <w:numId w:val="1"/>
      </w:numPr>
      <w:tabs>
        <w:tab w:val="left" w:pos="432"/>
      </w:tabs>
      <w:spacing w:before="260" w:after="260" w:line="416" w:lineRule="auto"/>
      <w:ind w:firstLineChars="0" w:firstLine="0"/>
      <w:outlineLvl w:val="1"/>
    </w:pPr>
    <w:rPr>
      <w:rFonts w:ascii="黑体" w:eastAsia="黑体" w:hAnsi="黑体" w:cs="黑体"/>
      <w:sz w:val="28"/>
      <w:szCs w:val="32"/>
    </w:rPr>
  </w:style>
  <w:style w:type="paragraph" w:styleId="3">
    <w:name w:val="heading 3"/>
    <w:basedOn w:val="a"/>
    <w:next w:val="a"/>
    <w:link w:val="30"/>
    <w:qFormat/>
    <w:pPr>
      <w:keepNext/>
      <w:keepLines/>
      <w:tabs>
        <w:tab w:val="left" w:pos="432"/>
        <w:tab w:val="left" w:pos="720"/>
      </w:tabs>
      <w:spacing w:before="260" w:after="260" w:line="416" w:lineRule="auto"/>
      <w:ind w:firstLineChars="0" w:firstLine="0"/>
      <w:outlineLvl w:val="2"/>
    </w:pPr>
    <w:rPr>
      <w:rFonts w:eastAsia="黑体" w:cs="Times New Roman"/>
      <w:bCs/>
      <w:szCs w:val="32"/>
    </w:rPr>
  </w:style>
  <w:style w:type="paragraph" w:styleId="4">
    <w:name w:val="heading 4"/>
    <w:basedOn w:val="a"/>
    <w:next w:val="a"/>
    <w:link w:val="40"/>
    <w:qFormat/>
    <w:pPr>
      <w:keepNext/>
      <w:keepLines/>
      <w:numPr>
        <w:ilvl w:val="3"/>
        <w:numId w:val="1"/>
      </w:numPr>
      <w:spacing w:before="280" w:after="290" w:line="376" w:lineRule="auto"/>
      <w:ind w:firstLineChars="0" w:firstLine="0"/>
      <w:outlineLvl w:val="3"/>
    </w:pPr>
    <w:rPr>
      <w:rFonts w:ascii="Arial" w:eastAsia="黑体" w:hAnsi="Arial" w:cs="Times New Roman"/>
      <w:b/>
      <w:bCs/>
      <w:sz w:val="28"/>
      <w:szCs w:val="28"/>
    </w:rPr>
  </w:style>
  <w:style w:type="paragraph" w:styleId="5">
    <w:name w:val="heading 5"/>
    <w:basedOn w:val="a"/>
    <w:next w:val="a"/>
    <w:link w:val="50"/>
    <w:qFormat/>
    <w:pPr>
      <w:keepNext/>
      <w:keepLines/>
      <w:numPr>
        <w:ilvl w:val="4"/>
        <w:numId w:val="1"/>
      </w:numPr>
      <w:spacing w:before="280" w:after="290" w:line="376" w:lineRule="auto"/>
      <w:ind w:firstLineChars="0" w:firstLine="0"/>
      <w:outlineLvl w:val="4"/>
    </w:pPr>
    <w:rPr>
      <w:rFonts w:eastAsia="宋体" w:cs="Times New Roman"/>
      <w:b/>
      <w:bCs/>
      <w:sz w:val="28"/>
      <w:szCs w:val="28"/>
    </w:rPr>
  </w:style>
  <w:style w:type="paragraph" w:styleId="6">
    <w:name w:val="heading 6"/>
    <w:basedOn w:val="a"/>
    <w:next w:val="a"/>
    <w:link w:val="60"/>
    <w:qFormat/>
    <w:pPr>
      <w:keepNext/>
      <w:keepLines/>
      <w:numPr>
        <w:ilvl w:val="5"/>
        <w:numId w:val="1"/>
      </w:numPr>
      <w:spacing w:before="240" w:after="64" w:line="320" w:lineRule="auto"/>
      <w:ind w:firstLineChars="0" w:firstLine="0"/>
      <w:outlineLvl w:val="5"/>
    </w:pPr>
    <w:rPr>
      <w:rFonts w:ascii="Arial" w:eastAsia="黑体" w:hAnsi="Arial" w:cs="Times New Roman"/>
      <w:b/>
      <w:bCs/>
      <w:szCs w:val="24"/>
    </w:rPr>
  </w:style>
  <w:style w:type="paragraph" w:styleId="7">
    <w:name w:val="heading 7"/>
    <w:basedOn w:val="a"/>
    <w:next w:val="a"/>
    <w:link w:val="70"/>
    <w:qFormat/>
    <w:pPr>
      <w:keepNext/>
      <w:keepLines/>
      <w:numPr>
        <w:ilvl w:val="6"/>
        <w:numId w:val="1"/>
      </w:numPr>
      <w:spacing w:before="240" w:after="64" w:line="320" w:lineRule="auto"/>
      <w:ind w:firstLineChars="0" w:firstLine="0"/>
      <w:outlineLvl w:val="6"/>
    </w:pPr>
    <w:rPr>
      <w:rFonts w:eastAsia="宋体" w:cs="Times New Roman"/>
      <w:b/>
      <w:bCs/>
      <w:szCs w:val="24"/>
    </w:rPr>
  </w:style>
  <w:style w:type="paragraph" w:styleId="8">
    <w:name w:val="heading 8"/>
    <w:basedOn w:val="a"/>
    <w:next w:val="a"/>
    <w:link w:val="80"/>
    <w:qFormat/>
    <w:pPr>
      <w:keepNext/>
      <w:keepLines/>
      <w:numPr>
        <w:ilvl w:val="7"/>
        <w:numId w:val="1"/>
      </w:numPr>
      <w:spacing w:before="240" w:after="64" w:line="320" w:lineRule="auto"/>
      <w:ind w:firstLineChars="0" w:firstLine="0"/>
      <w:outlineLvl w:val="7"/>
    </w:pPr>
    <w:rPr>
      <w:rFonts w:ascii="Arial" w:eastAsia="黑体" w:hAnsi="Arial" w:cs="Times New Roman"/>
      <w:szCs w:val="24"/>
    </w:rPr>
  </w:style>
  <w:style w:type="paragraph" w:styleId="9">
    <w:name w:val="heading 9"/>
    <w:basedOn w:val="a"/>
    <w:next w:val="a"/>
    <w:link w:val="90"/>
    <w:qFormat/>
    <w:pPr>
      <w:keepNext/>
      <w:keepLines/>
      <w:numPr>
        <w:ilvl w:val="8"/>
        <w:numId w:val="1"/>
      </w:numPr>
      <w:spacing w:before="240" w:after="64" w:line="320" w:lineRule="auto"/>
      <w:ind w:firstLineChars="0" w:firstLine="0"/>
      <w:outlineLvl w:val="8"/>
    </w:pPr>
    <w:rPr>
      <w:rFonts w:ascii="Arial" w:eastAsia="黑体" w:hAnsi="Arial" w:cs="Times New Roman"/>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pPr>
      <w:spacing w:line="240" w:lineRule="auto"/>
    </w:pPr>
    <w:rPr>
      <w:sz w:val="18"/>
      <w:szCs w:val="18"/>
    </w:rPr>
  </w:style>
  <w:style w:type="paragraph" w:styleId="a5">
    <w:name w:val="footer"/>
    <w:basedOn w:val="a"/>
    <w:link w:val="a6"/>
    <w:qFormat/>
    <w:pPr>
      <w:tabs>
        <w:tab w:val="center" w:pos="4153"/>
        <w:tab w:val="right" w:pos="8306"/>
      </w:tabs>
      <w:snapToGrid w:val="0"/>
      <w:spacing w:line="240" w:lineRule="auto"/>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footnote text"/>
    <w:basedOn w:val="a"/>
    <w:link w:val="aa"/>
    <w:qFormat/>
    <w:pPr>
      <w:snapToGrid w:val="0"/>
      <w:spacing w:line="240" w:lineRule="auto"/>
      <w:ind w:firstLineChars="0" w:firstLine="0"/>
      <w:jc w:val="left"/>
    </w:pPr>
    <w:rPr>
      <w:rFonts w:eastAsia="宋体" w:cs="Times New Roman"/>
      <w:sz w:val="18"/>
      <w:szCs w:val="18"/>
    </w:rPr>
  </w:style>
  <w:style w:type="table" w:styleId="ab">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otnote reference"/>
    <w:basedOn w:val="a0"/>
    <w:rPr>
      <w:vertAlign w:val="superscript"/>
    </w:rPr>
  </w:style>
  <w:style w:type="paragraph" w:customStyle="1" w:styleId="11">
    <w:name w:val="标题1"/>
    <w:basedOn w:val="a"/>
    <w:next w:val="a"/>
    <w:qFormat/>
    <w:pPr>
      <w:keepNext/>
      <w:keepLines/>
      <w:spacing w:before="260" w:after="260" w:line="416" w:lineRule="auto"/>
      <w:ind w:left="576" w:firstLineChars="0" w:hanging="576"/>
      <w:outlineLvl w:val="1"/>
    </w:pPr>
    <w:rPr>
      <w:rFonts w:ascii="Arial" w:eastAsia="黑体" w:hAnsi="Arial" w:cs="Times New Roman" w:hint="eastAsia"/>
      <w:sz w:val="32"/>
      <w:szCs w:val="32"/>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8">
    <w:name w:val="页眉 字符"/>
    <w:basedOn w:val="a0"/>
    <w:link w:val="a7"/>
    <w:qFormat/>
    <w:rPr>
      <w:rFonts w:ascii="Times New Roman" w:hAnsi="Times New Roman"/>
      <w:kern w:val="2"/>
      <w:sz w:val="18"/>
      <w:szCs w:val="18"/>
    </w:rPr>
  </w:style>
  <w:style w:type="character" w:customStyle="1" w:styleId="a6">
    <w:name w:val="页脚 字符"/>
    <w:basedOn w:val="a0"/>
    <w:link w:val="a5"/>
    <w:qFormat/>
    <w:rPr>
      <w:rFonts w:ascii="Times New Roman" w:hAnsi="Times New Roman"/>
      <w:kern w:val="2"/>
      <w:sz w:val="18"/>
      <w:szCs w:val="18"/>
    </w:rPr>
  </w:style>
  <w:style w:type="character" w:customStyle="1" w:styleId="10">
    <w:name w:val="标题 1 字符"/>
    <w:basedOn w:val="a0"/>
    <w:link w:val="1"/>
    <w:qFormat/>
    <w:rPr>
      <w:rFonts w:ascii="黑体" w:eastAsia="黑体" w:hAnsi="黑体" w:cs="Times New Roman"/>
      <w:bCs/>
      <w:sz w:val="32"/>
      <w:szCs w:val="44"/>
    </w:rPr>
  </w:style>
  <w:style w:type="character" w:customStyle="1" w:styleId="2Char">
    <w:name w:val="标题 2 Char"/>
    <w:basedOn w:val="a0"/>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rFonts w:ascii="Times New Roman" w:eastAsia="黑体" w:hAnsi="Times New Roman" w:cs="Times New Roman"/>
      <w:bCs/>
      <w:kern w:val="2"/>
      <w:sz w:val="24"/>
      <w:szCs w:val="32"/>
    </w:rPr>
  </w:style>
  <w:style w:type="character" w:customStyle="1" w:styleId="40">
    <w:name w:val="标题 4 字符"/>
    <w:basedOn w:val="a0"/>
    <w:link w:val="4"/>
    <w:qFormat/>
    <w:rPr>
      <w:rFonts w:ascii="Arial" w:eastAsia="黑体" w:hAnsi="Arial" w:cs="Times New Roman"/>
      <w:b/>
      <w:bCs/>
      <w:kern w:val="2"/>
      <w:sz w:val="28"/>
      <w:szCs w:val="28"/>
    </w:rPr>
  </w:style>
  <w:style w:type="character" w:customStyle="1" w:styleId="50">
    <w:name w:val="标题 5 字符"/>
    <w:basedOn w:val="a0"/>
    <w:link w:val="5"/>
    <w:qFormat/>
    <w:rPr>
      <w:rFonts w:ascii="Times New Roman" w:eastAsia="宋体" w:hAnsi="Times New Roman" w:cs="Times New Roman"/>
      <w:b/>
      <w:bCs/>
      <w:kern w:val="2"/>
      <w:sz w:val="28"/>
      <w:szCs w:val="28"/>
    </w:rPr>
  </w:style>
  <w:style w:type="character" w:customStyle="1" w:styleId="60">
    <w:name w:val="标题 6 字符"/>
    <w:basedOn w:val="a0"/>
    <w:link w:val="6"/>
    <w:rPr>
      <w:rFonts w:ascii="Arial" w:eastAsia="黑体" w:hAnsi="Arial" w:cs="Times New Roman"/>
      <w:b/>
      <w:bCs/>
      <w:kern w:val="2"/>
      <w:sz w:val="24"/>
      <w:szCs w:val="24"/>
    </w:rPr>
  </w:style>
  <w:style w:type="character" w:customStyle="1" w:styleId="70">
    <w:name w:val="标题 7 字符"/>
    <w:basedOn w:val="a0"/>
    <w:link w:val="7"/>
    <w:qFormat/>
    <w:rPr>
      <w:rFonts w:ascii="Times New Roman" w:eastAsia="宋体" w:hAnsi="Times New Roman" w:cs="Times New Roman"/>
      <w:b/>
      <w:bCs/>
      <w:kern w:val="2"/>
      <w:sz w:val="24"/>
      <w:szCs w:val="24"/>
    </w:rPr>
  </w:style>
  <w:style w:type="character" w:customStyle="1" w:styleId="80">
    <w:name w:val="标题 8 字符"/>
    <w:basedOn w:val="a0"/>
    <w:link w:val="8"/>
    <w:qFormat/>
    <w:rPr>
      <w:rFonts w:ascii="Arial" w:eastAsia="黑体" w:hAnsi="Arial" w:cs="Times New Roman"/>
      <w:kern w:val="2"/>
      <w:sz w:val="24"/>
      <w:szCs w:val="24"/>
    </w:rPr>
  </w:style>
  <w:style w:type="character" w:customStyle="1" w:styleId="90">
    <w:name w:val="标题 9 字符"/>
    <w:basedOn w:val="a0"/>
    <w:link w:val="9"/>
    <w:qFormat/>
    <w:rPr>
      <w:rFonts w:ascii="Arial" w:eastAsia="黑体" w:hAnsi="Arial" w:cs="Times New Roman"/>
      <w:kern w:val="2"/>
      <w:sz w:val="21"/>
      <w:szCs w:val="21"/>
    </w:rPr>
  </w:style>
  <w:style w:type="character" w:customStyle="1" w:styleId="20">
    <w:name w:val="标题 2 字符"/>
    <w:link w:val="2"/>
    <w:qFormat/>
    <w:rPr>
      <w:rFonts w:ascii="黑体" w:eastAsia="黑体" w:hAnsi="黑体" w:cs="黑体"/>
      <w:kern w:val="2"/>
      <w:sz w:val="28"/>
      <w:szCs w:val="32"/>
    </w:rPr>
  </w:style>
  <w:style w:type="paragraph" w:styleId="ad">
    <w:name w:val="List Paragraph"/>
    <w:basedOn w:val="a"/>
    <w:uiPriority w:val="34"/>
    <w:qFormat/>
    <w:pPr>
      <w:widowControl/>
      <w:spacing w:line="276" w:lineRule="auto"/>
      <w:ind w:firstLine="420"/>
    </w:pPr>
    <w:rPr>
      <w:rFonts w:ascii="等线" w:eastAsia="等线" w:hAnsi="等线" w:cs="Times New Roman"/>
      <w:sz w:val="21"/>
      <w:szCs w:val="24"/>
    </w:rPr>
  </w:style>
  <w:style w:type="character" w:customStyle="1" w:styleId="aa">
    <w:name w:val="脚注文本 字符"/>
    <w:basedOn w:val="a0"/>
    <w:link w:val="a9"/>
    <w:qFormat/>
    <w:rPr>
      <w:rFonts w:ascii="Times New Roman" w:eastAsia="宋体" w:hAnsi="Times New Roman" w:cs="Times New Roman"/>
      <w:kern w:val="2"/>
      <w:sz w:val="18"/>
      <w:szCs w:val="18"/>
    </w:rPr>
  </w:style>
  <w:style w:type="character" w:customStyle="1" w:styleId="a4">
    <w:name w:val="批注框文本 字符"/>
    <w:basedOn w:val="a0"/>
    <w:link w:val="a3"/>
    <w:qFormat/>
    <w:rPr>
      <w:rFonts w:ascii="Times New Roman" w:hAnsi="Times New Roman"/>
      <w:kern w:val="2"/>
      <w:sz w:val="18"/>
      <w:szCs w:val="18"/>
    </w:rPr>
  </w:style>
  <w:style w:type="character" w:styleId="ae">
    <w:name w:val="Strong"/>
    <w:basedOn w:val="a0"/>
    <w:uiPriority w:val="22"/>
    <w:qFormat/>
    <w:rsid w:val="001B074F"/>
    <w:rPr>
      <w:b/>
      <w:bCs/>
    </w:rPr>
  </w:style>
  <w:style w:type="paragraph" w:styleId="af">
    <w:name w:val="Title"/>
    <w:basedOn w:val="a"/>
    <w:next w:val="a"/>
    <w:link w:val="af0"/>
    <w:qFormat/>
    <w:rsid w:val="001B074F"/>
    <w:pPr>
      <w:spacing w:before="240" w:after="60"/>
      <w:jc w:val="center"/>
      <w:outlineLvl w:val="0"/>
    </w:pPr>
    <w:rPr>
      <w:rFonts w:asciiTheme="majorHAnsi" w:eastAsiaTheme="majorEastAsia" w:hAnsiTheme="majorHAnsi" w:cstheme="majorBidi"/>
      <w:b/>
      <w:bCs/>
      <w:sz w:val="32"/>
      <w:szCs w:val="32"/>
    </w:rPr>
  </w:style>
  <w:style w:type="character" w:customStyle="1" w:styleId="af0">
    <w:name w:val="标题 字符"/>
    <w:basedOn w:val="a0"/>
    <w:link w:val="af"/>
    <w:rsid w:val="001B074F"/>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745648">
      <w:bodyDiv w:val="1"/>
      <w:marLeft w:val="0"/>
      <w:marRight w:val="0"/>
      <w:marTop w:val="0"/>
      <w:marBottom w:val="0"/>
      <w:divBdr>
        <w:top w:val="none" w:sz="0" w:space="0" w:color="auto"/>
        <w:left w:val="none" w:sz="0" w:space="0" w:color="auto"/>
        <w:bottom w:val="none" w:sz="0" w:space="0" w:color="auto"/>
        <w:right w:val="none" w:sz="0" w:space="0" w:color="auto"/>
      </w:divBdr>
      <w:divsChild>
        <w:div w:id="11614033">
          <w:marLeft w:val="0"/>
          <w:marRight w:val="0"/>
          <w:marTop w:val="0"/>
          <w:marBottom w:val="0"/>
          <w:divBdr>
            <w:top w:val="none" w:sz="0" w:space="0" w:color="auto"/>
            <w:left w:val="none" w:sz="0" w:space="0" w:color="auto"/>
            <w:bottom w:val="none" w:sz="0" w:space="0" w:color="auto"/>
            <w:right w:val="none" w:sz="0" w:space="0" w:color="auto"/>
          </w:divBdr>
        </w:div>
        <w:div w:id="65692664">
          <w:marLeft w:val="0"/>
          <w:marRight w:val="0"/>
          <w:marTop w:val="0"/>
          <w:marBottom w:val="0"/>
          <w:divBdr>
            <w:top w:val="none" w:sz="0" w:space="0" w:color="auto"/>
            <w:left w:val="none" w:sz="0" w:space="0" w:color="auto"/>
            <w:bottom w:val="none" w:sz="0" w:space="0" w:color="auto"/>
            <w:right w:val="none" w:sz="0" w:space="0" w:color="auto"/>
          </w:divBdr>
        </w:div>
        <w:div w:id="152573772">
          <w:marLeft w:val="0"/>
          <w:marRight w:val="0"/>
          <w:marTop w:val="0"/>
          <w:marBottom w:val="0"/>
          <w:divBdr>
            <w:top w:val="none" w:sz="0" w:space="0" w:color="auto"/>
            <w:left w:val="none" w:sz="0" w:space="0" w:color="auto"/>
            <w:bottom w:val="none" w:sz="0" w:space="0" w:color="auto"/>
            <w:right w:val="none" w:sz="0" w:space="0" w:color="auto"/>
          </w:divBdr>
        </w:div>
        <w:div w:id="174341951">
          <w:marLeft w:val="0"/>
          <w:marRight w:val="0"/>
          <w:marTop w:val="0"/>
          <w:marBottom w:val="0"/>
          <w:divBdr>
            <w:top w:val="none" w:sz="0" w:space="0" w:color="auto"/>
            <w:left w:val="none" w:sz="0" w:space="0" w:color="auto"/>
            <w:bottom w:val="none" w:sz="0" w:space="0" w:color="auto"/>
            <w:right w:val="none" w:sz="0" w:space="0" w:color="auto"/>
          </w:divBdr>
        </w:div>
        <w:div w:id="220868123">
          <w:marLeft w:val="0"/>
          <w:marRight w:val="0"/>
          <w:marTop w:val="0"/>
          <w:marBottom w:val="0"/>
          <w:divBdr>
            <w:top w:val="none" w:sz="0" w:space="0" w:color="auto"/>
            <w:left w:val="none" w:sz="0" w:space="0" w:color="auto"/>
            <w:bottom w:val="none" w:sz="0" w:space="0" w:color="auto"/>
            <w:right w:val="none" w:sz="0" w:space="0" w:color="auto"/>
          </w:divBdr>
        </w:div>
        <w:div w:id="241840067">
          <w:marLeft w:val="0"/>
          <w:marRight w:val="0"/>
          <w:marTop w:val="0"/>
          <w:marBottom w:val="0"/>
          <w:divBdr>
            <w:top w:val="none" w:sz="0" w:space="0" w:color="auto"/>
            <w:left w:val="none" w:sz="0" w:space="0" w:color="auto"/>
            <w:bottom w:val="none" w:sz="0" w:space="0" w:color="auto"/>
            <w:right w:val="none" w:sz="0" w:space="0" w:color="auto"/>
          </w:divBdr>
        </w:div>
        <w:div w:id="275062964">
          <w:marLeft w:val="0"/>
          <w:marRight w:val="0"/>
          <w:marTop w:val="0"/>
          <w:marBottom w:val="0"/>
          <w:divBdr>
            <w:top w:val="none" w:sz="0" w:space="0" w:color="auto"/>
            <w:left w:val="none" w:sz="0" w:space="0" w:color="auto"/>
            <w:bottom w:val="none" w:sz="0" w:space="0" w:color="auto"/>
            <w:right w:val="none" w:sz="0" w:space="0" w:color="auto"/>
          </w:divBdr>
        </w:div>
        <w:div w:id="293487582">
          <w:marLeft w:val="0"/>
          <w:marRight w:val="0"/>
          <w:marTop w:val="0"/>
          <w:marBottom w:val="0"/>
          <w:divBdr>
            <w:top w:val="none" w:sz="0" w:space="0" w:color="auto"/>
            <w:left w:val="none" w:sz="0" w:space="0" w:color="auto"/>
            <w:bottom w:val="none" w:sz="0" w:space="0" w:color="auto"/>
            <w:right w:val="none" w:sz="0" w:space="0" w:color="auto"/>
          </w:divBdr>
        </w:div>
        <w:div w:id="317423309">
          <w:marLeft w:val="0"/>
          <w:marRight w:val="0"/>
          <w:marTop w:val="0"/>
          <w:marBottom w:val="0"/>
          <w:divBdr>
            <w:top w:val="none" w:sz="0" w:space="0" w:color="auto"/>
            <w:left w:val="none" w:sz="0" w:space="0" w:color="auto"/>
            <w:bottom w:val="none" w:sz="0" w:space="0" w:color="auto"/>
            <w:right w:val="none" w:sz="0" w:space="0" w:color="auto"/>
          </w:divBdr>
        </w:div>
        <w:div w:id="335110916">
          <w:marLeft w:val="0"/>
          <w:marRight w:val="0"/>
          <w:marTop w:val="0"/>
          <w:marBottom w:val="0"/>
          <w:divBdr>
            <w:top w:val="none" w:sz="0" w:space="0" w:color="auto"/>
            <w:left w:val="none" w:sz="0" w:space="0" w:color="auto"/>
            <w:bottom w:val="none" w:sz="0" w:space="0" w:color="auto"/>
            <w:right w:val="none" w:sz="0" w:space="0" w:color="auto"/>
          </w:divBdr>
        </w:div>
        <w:div w:id="474569158">
          <w:marLeft w:val="0"/>
          <w:marRight w:val="0"/>
          <w:marTop w:val="0"/>
          <w:marBottom w:val="0"/>
          <w:divBdr>
            <w:top w:val="none" w:sz="0" w:space="0" w:color="auto"/>
            <w:left w:val="none" w:sz="0" w:space="0" w:color="auto"/>
            <w:bottom w:val="none" w:sz="0" w:space="0" w:color="auto"/>
            <w:right w:val="none" w:sz="0" w:space="0" w:color="auto"/>
          </w:divBdr>
        </w:div>
        <w:div w:id="575820490">
          <w:marLeft w:val="0"/>
          <w:marRight w:val="0"/>
          <w:marTop w:val="0"/>
          <w:marBottom w:val="0"/>
          <w:divBdr>
            <w:top w:val="none" w:sz="0" w:space="0" w:color="auto"/>
            <w:left w:val="none" w:sz="0" w:space="0" w:color="auto"/>
            <w:bottom w:val="none" w:sz="0" w:space="0" w:color="auto"/>
            <w:right w:val="none" w:sz="0" w:space="0" w:color="auto"/>
          </w:divBdr>
        </w:div>
        <w:div w:id="604843994">
          <w:marLeft w:val="0"/>
          <w:marRight w:val="0"/>
          <w:marTop w:val="0"/>
          <w:marBottom w:val="0"/>
          <w:divBdr>
            <w:top w:val="none" w:sz="0" w:space="0" w:color="auto"/>
            <w:left w:val="none" w:sz="0" w:space="0" w:color="auto"/>
            <w:bottom w:val="none" w:sz="0" w:space="0" w:color="auto"/>
            <w:right w:val="none" w:sz="0" w:space="0" w:color="auto"/>
          </w:divBdr>
        </w:div>
        <w:div w:id="643462930">
          <w:marLeft w:val="0"/>
          <w:marRight w:val="0"/>
          <w:marTop w:val="0"/>
          <w:marBottom w:val="0"/>
          <w:divBdr>
            <w:top w:val="none" w:sz="0" w:space="0" w:color="auto"/>
            <w:left w:val="none" w:sz="0" w:space="0" w:color="auto"/>
            <w:bottom w:val="none" w:sz="0" w:space="0" w:color="auto"/>
            <w:right w:val="none" w:sz="0" w:space="0" w:color="auto"/>
          </w:divBdr>
        </w:div>
        <w:div w:id="674117329">
          <w:marLeft w:val="0"/>
          <w:marRight w:val="0"/>
          <w:marTop w:val="0"/>
          <w:marBottom w:val="0"/>
          <w:divBdr>
            <w:top w:val="none" w:sz="0" w:space="0" w:color="auto"/>
            <w:left w:val="none" w:sz="0" w:space="0" w:color="auto"/>
            <w:bottom w:val="none" w:sz="0" w:space="0" w:color="auto"/>
            <w:right w:val="none" w:sz="0" w:space="0" w:color="auto"/>
          </w:divBdr>
        </w:div>
        <w:div w:id="675041541">
          <w:marLeft w:val="0"/>
          <w:marRight w:val="0"/>
          <w:marTop w:val="0"/>
          <w:marBottom w:val="0"/>
          <w:divBdr>
            <w:top w:val="none" w:sz="0" w:space="0" w:color="auto"/>
            <w:left w:val="none" w:sz="0" w:space="0" w:color="auto"/>
            <w:bottom w:val="none" w:sz="0" w:space="0" w:color="auto"/>
            <w:right w:val="none" w:sz="0" w:space="0" w:color="auto"/>
          </w:divBdr>
        </w:div>
        <w:div w:id="691568323">
          <w:marLeft w:val="0"/>
          <w:marRight w:val="0"/>
          <w:marTop w:val="0"/>
          <w:marBottom w:val="0"/>
          <w:divBdr>
            <w:top w:val="none" w:sz="0" w:space="0" w:color="auto"/>
            <w:left w:val="none" w:sz="0" w:space="0" w:color="auto"/>
            <w:bottom w:val="none" w:sz="0" w:space="0" w:color="auto"/>
            <w:right w:val="none" w:sz="0" w:space="0" w:color="auto"/>
          </w:divBdr>
        </w:div>
        <w:div w:id="738212080">
          <w:marLeft w:val="0"/>
          <w:marRight w:val="0"/>
          <w:marTop w:val="0"/>
          <w:marBottom w:val="0"/>
          <w:divBdr>
            <w:top w:val="none" w:sz="0" w:space="0" w:color="auto"/>
            <w:left w:val="none" w:sz="0" w:space="0" w:color="auto"/>
            <w:bottom w:val="none" w:sz="0" w:space="0" w:color="auto"/>
            <w:right w:val="none" w:sz="0" w:space="0" w:color="auto"/>
          </w:divBdr>
        </w:div>
        <w:div w:id="773287426">
          <w:marLeft w:val="0"/>
          <w:marRight w:val="0"/>
          <w:marTop w:val="0"/>
          <w:marBottom w:val="0"/>
          <w:divBdr>
            <w:top w:val="none" w:sz="0" w:space="0" w:color="auto"/>
            <w:left w:val="none" w:sz="0" w:space="0" w:color="auto"/>
            <w:bottom w:val="none" w:sz="0" w:space="0" w:color="auto"/>
            <w:right w:val="none" w:sz="0" w:space="0" w:color="auto"/>
          </w:divBdr>
        </w:div>
        <w:div w:id="803044404">
          <w:marLeft w:val="0"/>
          <w:marRight w:val="0"/>
          <w:marTop w:val="0"/>
          <w:marBottom w:val="0"/>
          <w:divBdr>
            <w:top w:val="none" w:sz="0" w:space="0" w:color="auto"/>
            <w:left w:val="none" w:sz="0" w:space="0" w:color="auto"/>
            <w:bottom w:val="none" w:sz="0" w:space="0" w:color="auto"/>
            <w:right w:val="none" w:sz="0" w:space="0" w:color="auto"/>
          </w:divBdr>
        </w:div>
        <w:div w:id="819273518">
          <w:marLeft w:val="0"/>
          <w:marRight w:val="0"/>
          <w:marTop w:val="0"/>
          <w:marBottom w:val="0"/>
          <w:divBdr>
            <w:top w:val="none" w:sz="0" w:space="0" w:color="auto"/>
            <w:left w:val="none" w:sz="0" w:space="0" w:color="auto"/>
            <w:bottom w:val="none" w:sz="0" w:space="0" w:color="auto"/>
            <w:right w:val="none" w:sz="0" w:space="0" w:color="auto"/>
          </w:divBdr>
        </w:div>
        <w:div w:id="838692786">
          <w:marLeft w:val="0"/>
          <w:marRight w:val="0"/>
          <w:marTop w:val="0"/>
          <w:marBottom w:val="0"/>
          <w:divBdr>
            <w:top w:val="none" w:sz="0" w:space="0" w:color="auto"/>
            <w:left w:val="none" w:sz="0" w:space="0" w:color="auto"/>
            <w:bottom w:val="none" w:sz="0" w:space="0" w:color="auto"/>
            <w:right w:val="none" w:sz="0" w:space="0" w:color="auto"/>
          </w:divBdr>
        </w:div>
        <w:div w:id="892885641">
          <w:marLeft w:val="0"/>
          <w:marRight w:val="0"/>
          <w:marTop w:val="0"/>
          <w:marBottom w:val="0"/>
          <w:divBdr>
            <w:top w:val="none" w:sz="0" w:space="0" w:color="auto"/>
            <w:left w:val="none" w:sz="0" w:space="0" w:color="auto"/>
            <w:bottom w:val="none" w:sz="0" w:space="0" w:color="auto"/>
            <w:right w:val="none" w:sz="0" w:space="0" w:color="auto"/>
          </w:divBdr>
        </w:div>
        <w:div w:id="907960904">
          <w:marLeft w:val="0"/>
          <w:marRight w:val="0"/>
          <w:marTop w:val="0"/>
          <w:marBottom w:val="0"/>
          <w:divBdr>
            <w:top w:val="none" w:sz="0" w:space="0" w:color="auto"/>
            <w:left w:val="none" w:sz="0" w:space="0" w:color="auto"/>
            <w:bottom w:val="none" w:sz="0" w:space="0" w:color="auto"/>
            <w:right w:val="none" w:sz="0" w:space="0" w:color="auto"/>
          </w:divBdr>
        </w:div>
        <w:div w:id="959381872">
          <w:marLeft w:val="0"/>
          <w:marRight w:val="0"/>
          <w:marTop w:val="0"/>
          <w:marBottom w:val="0"/>
          <w:divBdr>
            <w:top w:val="none" w:sz="0" w:space="0" w:color="auto"/>
            <w:left w:val="none" w:sz="0" w:space="0" w:color="auto"/>
            <w:bottom w:val="none" w:sz="0" w:space="0" w:color="auto"/>
            <w:right w:val="none" w:sz="0" w:space="0" w:color="auto"/>
          </w:divBdr>
        </w:div>
        <w:div w:id="972439255">
          <w:marLeft w:val="0"/>
          <w:marRight w:val="0"/>
          <w:marTop w:val="0"/>
          <w:marBottom w:val="0"/>
          <w:divBdr>
            <w:top w:val="none" w:sz="0" w:space="0" w:color="auto"/>
            <w:left w:val="none" w:sz="0" w:space="0" w:color="auto"/>
            <w:bottom w:val="none" w:sz="0" w:space="0" w:color="auto"/>
            <w:right w:val="none" w:sz="0" w:space="0" w:color="auto"/>
          </w:divBdr>
        </w:div>
        <w:div w:id="1003044466">
          <w:marLeft w:val="0"/>
          <w:marRight w:val="0"/>
          <w:marTop w:val="0"/>
          <w:marBottom w:val="0"/>
          <w:divBdr>
            <w:top w:val="none" w:sz="0" w:space="0" w:color="auto"/>
            <w:left w:val="none" w:sz="0" w:space="0" w:color="auto"/>
            <w:bottom w:val="none" w:sz="0" w:space="0" w:color="auto"/>
            <w:right w:val="none" w:sz="0" w:space="0" w:color="auto"/>
          </w:divBdr>
        </w:div>
        <w:div w:id="1018894682">
          <w:marLeft w:val="0"/>
          <w:marRight w:val="0"/>
          <w:marTop w:val="0"/>
          <w:marBottom w:val="0"/>
          <w:divBdr>
            <w:top w:val="none" w:sz="0" w:space="0" w:color="auto"/>
            <w:left w:val="none" w:sz="0" w:space="0" w:color="auto"/>
            <w:bottom w:val="none" w:sz="0" w:space="0" w:color="auto"/>
            <w:right w:val="none" w:sz="0" w:space="0" w:color="auto"/>
          </w:divBdr>
        </w:div>
        <w:div w:id="1034816150">
          <w:marLeft w:val="0"/>
          <w:marRight w:val="0"/>
          <w:marTop w:val="0"/>
          <w:marBottom w:val="0"/>
          <w:divBdr>
            <w:top w:val="none" w:sz="0" w:space="0" w:color="auto"/>
            <w:left w:val="none" w:sz="0" w:space="0" w:color="auto"/>
            <w:bottom w:val="none" w:sz="0" w:space="0" w:color="auto"/>
            <w:right w:val="none" w:sz="0" w:space="0" w:color="auto"/>
          </w:divBdr>
        </w:div>
        <w:div w:id="1064139116">
          <w:marLeft w:val="0"/>
          <w:marRight w:val="0"/>
          <w:marTop w:val="0"/>
          <w:marBottom w:val="0"/>
          <w:divBdr>
            <w:top w:val="none" w:sz="0" w:space="0" w:color="auto"/>
            <w:left w:val="none" w:sz="0" w:space="0" w:color="auto"/>
            <w:bottom w:val="none" w:sz="0" w:space="0" w:color="auto"/>
            <w:right w:val="none" w:sz="0" w:space="0" w:color="auto"/>
          </w:divBdr>
        </w:div>
        <w:div w:id="1088425037">
          <w:marLeft w:val="0"/>
          <w:marRight w:val="0"/>
          <w:marTop w:val="0"/>
          <w:marBottom w:val="0"/>
          <w:divBdr>
            <w:top w:val="none" w:sz="0" w:space="0" w:color="auto"/>
            <w:left w:val="none" w:sz="0" w:space="0" w:color="auto"/>
            <w:bottom w:val="none" w:sz="0" w:space="0" w:color="auto"/>
            <w:right w:val="none" w:sz="0" w:space="0" w:color="auto"/>
          </w:divBdr>
        </w:div>
        <w:div w:id="1097866673">
          <w:marLeft w:val="0"/>
          <w:marRight w:val="0"/>
          <w:marTop w:val="0"/>
          <w:marBottom w:val="0"/>
          <w:divBdr>
            <w:top w:val="none" w:sz="0" w:space="0" w:color="auto"/>
            <w:left w:val="none" w:sz="0" w:space="0" w:color="auto"/>
            <w:bottom w:val="none" w:sz="0" w:space="0" w:color="auto"/>
            <w:right w:val="none" w:sz="0" w:space="0" w:color="auto"/>
          </w:divBdr>
        </w:div>
        <w:div w:id="1179271341">
          <w:marLeft w:val="0"/>
          <w:marRight w:val="0"/>
          <w:marTop w:val="0"/>
          <w:marBottom w:val="0"/>
          <w:divBdr>
            <w:top w:val="none" w:sz="0" w:space="0" w:color="auto"/>
            <w:left w:val="none" w:sz="0" w:space="0" w:color="auto"/>
            <w:bottom w:val="none" w:sz="0" w:space="0" w:color="auto"/>
            <w:right w:val="none" w:sz="0" w:space="0" w:color="auto"/>
          </w:divBdr>
        </w:div>
        <w:div w:id="1205217037">
          <w:marLeft w:val="0"/>
          <w:marRight w:val="0"/>
          <w:marTop w:val="0"/>
          <w:marBottom w:val="0"/>
          <w:divBdr>
            <w:top w:val="none" w:sz="0" w:space="0" w:color="auto"/>
            <w:left w:val="none" w:sz="0" w:space="0" w:color="auto"/>
            <w:bottom w:val="none" w:sz="0" w:space="0" w:color="auto"/>
            <w:right w:val="none" w:sz="0" w:space="0" w:color="auto"/>
          </w:divBdr>
        </w:div>
        <w:div w:id="1218668743">
          <w:marLeft w:val="0"/>
          <w:marRight w:val="0"/>
          <w:marTop w:val="0"/>
          <w:marBottom w:val="0"/>
          <w:divBdr>
            <w:top w:val="none" w:sz="0" w:space="0" w:color="auto"/>
            <w:left w:val="none" w:sz="0" w:space="0" w:color="auto"/>
            <w:bottom w:val="none" w:sz="0" w:space="0" w:color="auto"/>
            <w:right w:val="none" w:sz="0" w:space="0" w:color="auto"/>
          </w:divBdr>
        </w:div>
        <w:div w:id="1259295857">
          <w:marLeft w:val="0"/>
          <w:marRight w:val="0"/>
          <w:marTop w:val="0"/>
          <w:marBottom w:val="0"/>
          <w:divBdr>
            <w:top w:val="none" w:sz="0" w:space="0" w:color="auto"/>
            <w:left w:val="none" w:sz="0" w:space="0" w:color="auto"/>
            <w:bottom w:val="none" w:sz="0" w:space="0" w:color="auto"/>
            <w:right w:val="none" w:sz="0" w:space="0" w:color="auto"/>
          </w:divBdr>
        </w:div>
        <w:div w:id="1292247416">
          <w:marLeft w:val="0"/>
          <w:marRight w:val="0"/>
          <w:marTop w:val="0"/>
          <w:marBottom w:val="0"/>
          <w:divBdr>
            <w:top w:val="none" w:sz="0" w:space="0" w:color="auto"/>
            <w:left w:val="none" w:sz="0" w:space="0" w:color="auto"/>
            <w:bottom w:val="none" w:sz="0" w:space="0" w:color="auto"/>
            <w:right w:val="none" w:sz="0" w:space="0" w:color="auto"/>
          </w:divBdr>
        </w:div>
        <w:div w:id="1395159850">
          <w:marLeft w:val="0"/>
          <w:marRight w:val="0"/>
          <w:marTop w:val="0"/>
          <w:marBottom w:val="0"/>
          <w:divBdr>
            <w:top w:val="none" w:sz="0" w:space="0" w:color="auto"/>
            <w:left w:val="none" w:sz="0" w:space="0" w:color="auto"/>
            <w:bottom w:val="none" w:sz="0" w:space="0" w:color="auto"/>
            <w:right w:val="none" w:sz="0" w:space="0" w:color="auto"/>
          </w:divBdr>
        </w:div>
        <w:div w:id="1405909630">
          <w:marLeft w:val="0"/>
          <w:marRight w:val="0"/>
          <w:marTop w:val="0"/>
          <w:marBottom w:val="0"/>
          <w:divBdr>
            <w:top w:val="none" w:sz="0" w:space="0" w:color="auto"/>
            <w:left w:val="none" w:sz="0" w:space="0" w:color="auto"/>
            <w:bottom w:val="none" w:sz="0" w:space="0" w:color="auto"/>
            <w:right w:val="none" w:sz="0" w:space="0" w:color="auto"/>
          </w:divBdr>
        </w:div>
        <w:div w:id="1416245699">
          <w:marLeft w:val="0"/>
          <w:marRight w:val="0"/>
          <w:marTop w:val="0"/>
          <w:marBottom w:val="0"/>
          <w:divBdr>
            <w:top w:val="none" w:sz="0" w:space="0" w:color="auto"/>
            <w:left w:val="none" w:sz="0" w:space="0" w:color="auto"/>
            <w:bottom w:val="none" w:sz="0" w:space="0" w:color="auto"/>
            <w:right w:val="none" w:sz="0" w:space="0" w:color="auto"/>
          </w:divBdr>
        </w:div>
        <w:div w:id="1445419645">
          <w:marLeft w:val="0"/>
          <w:marRight w:val="0"/>
          <w:marTop w:val="0"/>
          <w:marBottom w:val="0"/>
          <w:divBdr>
            <w:top w:val="none" w:sz="0" w:space="0" w:color="auto"/>
            <w:left w:val="none" w:sz="0" w:space="0" w:color="auto"/>
            <w:bottom w:val="none" w:sz="0" w:space="0" w:color="auto"/>
            <w:right w:val="none" w:sz="0" w:space="0" w:color="auto"/>
          </w:divBdr>
        </w:div>
        <w:div w:id="1460417249">
          <w:marLeft w:val="0"/>
          <w:marRight w:val="0"/>
          <w:marTop w:val="0"/>
          <w:marBottom w:val="0"/>
          <w:divBdr>
            <w:top w:val="none" w:sz="0" w:space="0" w:color="auto"/>
            <w:left w:val="none" w:sz="0" w:space="0" w:color="auto"/>
            <w:bottom w:val="none" w:sz="0" w:space="0" w:color="auto"/>
            <w:right w:val="none" w:sz="0" w:space="0" w:color="auto"/>
          </w:divBdr>
        </w:div>
        <w:div w:id="1462381464">
          <w:marLeft w:val="0"/>
          <w:marRight w:val="0"/>
          <w:marTop w:val="0"/>
          <w:marBottom w:val="0"/>
          <w:divBdr>
            <w:top w:val="none" w:sz="0" w:space="0" w:color="auto"/>
            <w:left w:val="none" w:sz="0" w:space="0" w:color="auto"/>
            <w:bottom w:val="none" w:sz="0" w:space="0" w:color="auto"/>
            <w:right w:val="none" w:sz="0" w:space="0" w:color="auto"/>
          </w:divBdr>
        </w:div>
        <w:div w:id="1490826886">
          <w:marLeft w:val="0"/>
          <w:marRight w:val="0"/>
          <w:marTop w:val="0"/>
          <w:marBottom w:val="0"/>
          <w:divBdr>
            <w:top w:val="none" w:sz="0" w:space="0" w:color="auto"/>
            <w:left w:val="none" w:sz="0" w:space="0" w:color="auto"/>
            <w:bottom w:val="none" w:sz="0" w:space="0" w:color="auto"/>
            <w:right w:val="none" w:sz="0" w:space="0" w:color="auto"/>
          </w:divBdr>
        </w:div>
        <w:div w:id="1534343124">
          <w:marLeft w:val="0"/>
          <w:marRight w:val="0"/>
          <w:marTop w:val="0"/>
          <w:marBottom w:val="0"/>
          <w:divBdr>
            <w:top w:val="none" w:sz="0" w:space="0" w:color="auto"/>
            <w:left w:val="none" w:sz="0" w:space="0" w:color="auto"/>
            <w:bottom w:val="none" w:sz="0" w:space="0" w:color="auto"/>
            <w:right w:val="none" w:sz="0" w:space="0" w:color="auto"/>
          </w:divBdr>
        </w:div>
        <w:div w:id="1607273972">
          <w:marLeft w:val="0"/>
          <w:marRight w:val="0"/>
          <w:marTop w:val="0"/>
          <w:marBottom w:val="0"/>
          <w:divBdr>
            <w:top w:val="none" w:sz="0" w:space="0" w:color="auto"/>
            <w:left w:val="none" w:sz="0" w:space="0" w:color="auto"/>
            <w:bottom w:val="none" w:sz="0" w:space="0" w:color="auto"/>
            <w:right w:val="none" w:sz="0" w:space="0" w:color="auto"/>
          </w:divBdr>
        </w:div>
        <w:div w:id="1621451990">
          <w:marLeft w:val="0"/>
          <w:marRight w:val="0"/>
          <w:marTop w:val="0"/>
          <w:marBottom w:val="0"/>
          <w:divBdr>
            <w:top w:val="none" w:sz="0" w:space="0" w:color="auto"/>
            <w:left w:val="none" w:sz="0" w:space="0" w:color="auto"/>
            <w:bottom w:val="none" w:sz="0" w:space="0" w:color="auto"/>
            <w:right w:val="none" w:sz="0" w:space="0" w:color="auto"/>
          </w:divBdr>
        </w:div>
        <w:div w:id="1686981385">
          <w:marLeft w:val="0"/>
          <w:marRight w:val="0"/>
          <w:marTop w:val="0"/>
          <w:marBottom w:val="0"/>
          <w:divBdr>
            <w:top w:val="none" w:sz="0" w:space="0" w:color="auto"/>
            <w:left w:val="none" w:sz="0" w:space="0" w:color="auto"/>
            <w:bottom w:val="none" w:sz="0" w:space="0" w:color="auto"/>
            <w:right w:val="none" w:sz="0" w:space="0" w:color="auto"/>
          </w:divBdr>
        </w:div>
        <w:div w:id="1720087821">
          <w:marLeft w:val="0"/>
          <w:marRight w:val="0"/>
          <w:marTop w:val="0"/>
          <w:marBottom w:val="0"/>
          <w:divBdr>
            <w:top w:val="none" w:sz="0" w:space="0" w:color="auto"/>
            <w:left w:val="none" w:sz="0" w:space="0" w:color="auto"/>
            <w:bottom w:val="none" w:sz="0" w:space="0" w:color="auto"/>
            <w:right w:val="none" w:sz="0" w:space="0" w:color="auto"/>
          </w:divBdr>
        </w:div>
        <w:div w:id="1790203763">
          <w:marLeft w:val="0"/>
          <w:marRight w:val="0"/>
          <w:marTop w:val="0"/>
          <w:marBottom w:val="0"/>
          <w:divBdr>
            <w:top w:val="none" w:sz="0" w:space="0" w:color="auto"/>
            <w:left w:val="none" w:sz="0" w:space="0" w:color="auto"/>
            <w:bottom w:val="none" w:sz="0" w:space="0" w:color="auto"/>
            <w:right w:val="none" w:sz="0" w:space="0" w:color="auto"/>
          </w:divBdr>
        </w:div>
        <w:div w:id="1865092115">
          <w:marLeft w:val="0"/>
          <w:marRight w:val="0"/>
          <w:marTop w:val="0"/>
          <w:marBottom w:val="0"/>
          <w:divBdr>
            <w:top w:val="none" w:sz="0" w:space="0" w:color="auto"/>
            <w:left w:val="none" w:sz="0" w:space="0" w:color="auto"/>
            <w:bottom w:val="none" w:sz="0" w:space="0" w:color="auto"/>
            <w:right w:val="none" w:sz="0" w:space="0" w:color="auto"/>
          </w:divBdr>
        </w:div>
        <w:div w:id="1929264475">
          <w:marLeft w:val="0"/>
          <w:marRight w:val="0"/>
          <w:marTop w:val="0"/>
          <w:marBottom w:val="0"/>
          <w:divBdr>
            <w:top w:val="none" w:sz="0" w:space="0" w:color="auto"/>
            <w:left w:val="none" w:sz="0" w:space="0" w:color="auto"/>
            <w:bottom w:val="none" w:sz="0" w:space="0" w:color="auto"/>
            <w:right w:val="none" w:sz="0" w:space="0" w:color="auto"/>
          </w:divBdr>
        </w:div>
        <w:div w:id="1943104078">
          <w:marLeft w:val="0"/>
          <w:marRight w:val="0"/>
          <w:marTop w:val="0"/>
          <w:marBottom w:val="0"/>
          <w:divBdr>
            <w:top w:val="none" w:sz="0" w:space="0" w:color="auto"/>
            <w:left w:val="none" w:sz="0" w:space="0" w:color="auto"/>
            <w:bottom w:val="none" w:sz="0" w:space="0" w:color="auto"/>
            <w:right w:val="none" w:sz="0" w:space="0" w:color="auto"/>
          </w:divBdr>
        </w:div>
        <w:div w:id="1947076443">
          <w:marLeft w:val="0"/>
          <w:marRight w:val="0"/>
          <w:marTop w:val="0"/>
          <w:marBottom w:val="0"/>
          <w:divBdr>
            <w:top w:val="none" w:sz="0" w:space="0" w:color="auto"/>
            <w:left w:val="none" w:sz="0" w:space="0" w:color="auto"/>
            <w:bottom w:val="none" w:sz="0" w:space="0" w:color="auto"/>
            <w:right w:val="none" w:sz="0" w:space="0" w:color="auto"/>
          </w:divBdr>
        </w:div>
        <w:div w:id="1984962389">
          <w:marLeft w:val="0"/>
          <w:marRight w:val="0"/>
          <w:marTop w:val="0"/>
          <w:marBottom w:val="0"/>
          <w:divBdr>
            <w:top w:val="none" w:sz="0" w:space="0" w:color="auto"/>
            <w:left w:val="none" w:sz="0" w:space="0" w:color="auto"/>
            <w:bottom w:val="none" w:sz="0" w:space="0" w:color="auto"/>
            <w:right w:val="none" w:sz="0" w:space="0" w:color="auto"/>
          </w:divBdr>
        </w:div>
        <w:div w:id="2074616691">
          <w:marLeft w:val="0"/>
          <w:marRight w:val="0"/>
          <w:marTop w:val="0"/>
          <w:marBottom w:val="0"/>
          <w:divBdr>
            <w:top w:val="none" w:sz="0" w:space="0" w:color="auto"/>
            <w:left w:val="none" w:sz="0" w:space="0" w:color="auto"/>
            <w:bottom w:val="none" w:sz="0" w:space="0" w:color="auto"/>
            <w:right w:val="none" w:sz="0" w:space="0" w:color="auto"/>
          </w:divBdr>
        </w:div>
        <w:div w:id="2076508678">
          <w:marLeft w:val="0"/>
          <w:marRight w:val="0"/>
          <w:marTop w:val="0"/>
          <w:marBottom w:val="0"/>
          <w:divBdr>
            <w:top w:val="none" w:sz="0" w:space="0" w:color="auto"/>
            <w:left w:val="none" w:sz="0" w:space="0" w:color="auto"/>
            <w:bottom w:val="none" w:sz="0" w:space="0" w:color="auto"/>
            <w:right w:val="none" w:sz="0" w:space="0" w:color="auto"/>
          </w:divBdr>
        </w:div>
        <w:div w:id="2118210316">
          <w:marLeft w:val="0"/>
          <w:marRight w:val="0"/>
          <w:marTop w:val="0"/>
          <w:marBottom w:val="0"/>
          <w:divBdr>
            <w:top w:val="none" w:sz="0" w:space="0" w:color="auto"/>
            <w:left w:val="none" w:sz="0" w:space="0" w:color="auto"/>
            <w:bottom w:val="none" w:sz="0" w:space="0" w:color="auto"/>
            <w:right w:val="none" w:sz="0" w:space="0" w:color="auto"/>
          </w:divBdr>
        </w:div>
        <w:div w:id="2122450054">
          <w:marLeft w:val="0"/>
          <w:marRight w:val="0"/>
          <w:marTop w:val="0"/>
          <w:marBottom w:val="0"/>
          <w:divBdr>
            <w:top w:val="none" w:sz="0" w:space="0" w:color="auto"/>
            <w:left w:val="none" w:sz="0" w:space="0" w:color="auto"/>
            <w:bottom w:val="none" w:sz="0" w:space="0" w:color="auto"/>
            <w:right w:val="none" w:sz="0" w:space="0" w:color="auto"/>
          </w:divBdr>
        </w:div>
        <w:div w:id="2138254412">
          <w:marLeft w:val="0"/>
          <w:marRight w:val="0"/>
          <w:marTop w:val="0"/>
          <w:marBottom w:val="0"/>
          <w:divBdr>
            <w:top w:val="none" w:sz="0" w:space="0" w:color="auto"/>
            <w:left w:val="none" w:sz="0" w:space="0" w:color="auto"/>
            <w:bottom w:val="none" w:sz="0" w:space="0" w:color="auto"/>
            <w:right w:val="none" w:sz="0" w:space="0" w:color="auto"/>
          </w:divBdr>
        </w:div>
        <w:div w:id="2141992528">
          <w:marLeft w:val="0"/>
          <w:marRight w:val="0"/>
          <w:marTop w:val="0"/>
          <w:marBottom w:val="0"/>
          <w:divBdr>
            <w:top w:val="none" w:sz="0" w:space="0" w:color="auto"/>
            <w:left w:val="none" w:sz="0" w:space="0" w:color="auto"/>
            <w:bottom w:val="none" w:sz="0" w:space="0" w:color="auto"/>
            <w:right w:val="none" w:sz="0" w:space="0" w:color="auto"/>
          </w:divBdr>
        </w:div>
        <w:div w:id="2146191176">
          <w:marLeft w:val="0"/>
          <w:marRight w:val="0"/>
          <w:marTop w:val="0"/>
          <w:marBottom w:val="0"/>
          <w:divBdr>
            <w:top w:val="none" w:sz="0" w:space="0" w:color="auto"/>
            <w:left w:val="none" w:sz="0" w:space="0" w:color="auto"/>
            <w:bottom w:val="none" w:sz="0" w:space="0" w:color="auto"/>
            <w:right w:val="none" w:sz="0" w:space="0" w:color="auto"/>
          </w:divBdr>
        </w:div>
      </w:divsChild>
    </w:div>
    <w:div w:id="459373457">
      <w:bodyDiv w:val="1"/>
      <w:marLeft w:val="0"/>
      <w:marRight w:val="0"/>
      <w:marTop w:val="0"/>
      <w:marBottom w:val="0"/>
      <w:divBdr>
        <w:top w:val="none" w:sz="0" w:space="0" w:color="auto"/>
        <w:left w:val="none" w:sz="0" w:space="0" w:color="auto"/>
        <w:bottom w:val="none" w:sz="0" w:space="0" w:color="auto"/>
        <w:right w:val="none" w:sz="0" w:space="0" w:color="auto"/>
      </w:divBdr>
    </w:div>
    <w:div w:id="551190468">
      <w:bodyDiv w:val="1"/>
      <w:marLeft w:val="0"/>
      <w:marRight w:val="0"/>
      <w:marTop w:val="0"/>
      <w:marBottom w:val="0"/>
      <w:divBdr>
        <w:top w:val="none" w:sz="0" w:space="0" w:color="auto"/>
        <w:left w:val="none" w:sz="0" w:space="0" w:color="auto"/>
        <w:bottom w:val="none" w:sz="0" w:space="0" w:color="auto"/>
        <w:right w:val="none" w:sz="0" w:space="0" w:color="auto"/>
      </w:divBdr>
    </w:div>
    <w:div w:id="1928152715">
      <w:bodyDiv w:val="1"/>
      <w:marLeft w:val="0"/>
      <w:marRight w:val="0"/>
      <w:marTop w:val="0"/>
      <w:marBottom w:val="0"/>
      <w:divBdr>
        <w:top w:val="none" w:sz="0" w:space="0" w:color="auto"/>
        <w:left w:val="none" w:sz="0" w:space="0" w:color="auto"/>
        <w:bottom w:val="none" w:sz="0" w:space="0" w:color="auto"/>
        <w:right w:val="none" w:sz="0" w:space="0" w:color="auto"/>
      </w:divBdr>
      <w:divsChild>
        <w:div w:id="1014960903">
          <w:marLeft w:val="0"/>
          <w:marRight w:val="0"/>
          <w:marTop w:val="0"/>
          <w:marBottom w:val="0"/>
          <w:divBdr>
            <w:top w:val="none" w:sz="0" w:space="0" w:color="auto"/>
            <w:left w:val="none" w:sz="0" w:space="0" w:color="auto"/>
            <w:bottom w:val="none" w:sz="0" w:space="0" w:color="auto"/>
            <w:right w:val="none" w:sz="0" w:space="0" w:color="auto"/>
          </w:divBdr>
          <w:divsChild>
            <w:div w:id="644814858">
              <w:marLeft w:val="0"/>
              <w:marRight w:val="0"/>
              <w:marTop w:val="0"/>
              <w:marBottom w:val="0"/>
              <w:divBdr>
                <w:top w:val="none" w:sz="0" w:space="0" w:color="auto"/>
                <w:left w:val="none" w:sz="0" w:space="0" w:color="auto"/>
                <w:bottom w:val="none" w:sz="0" w:space="0" w:color="auto"/>
                <w:right w:val="none" w:sz="0" w:space="0" w:color="auto"/>
              </w:divBdr>
              <w:divsChild>
                <w:div w:id="196551874">
                  <w:marLeft w:val="0"/>
                  <w:marRight w:val="0"/>
                  <w:marTop w:val="0"/>
                  <w:marBottom w:val="0"/>
                  <w:divBdr>
                    <w:top w:val="none" w:sz="0" w:space="0" w:color="auto"/>
                    <w:left w:val="none" w:sz="0" w:space="0" w:color="auto"/>
                    <w:bottom w:val="none" w:sz="0" w:space="0" w:color="auto"/>
                    <w:right w:val="none" w:sz="0" w:space="0" w:color="auto"/>
                  </w:divBdr>
                  <w:divsChild>
                    <w:div w:id="1718309741">
                      <w:marLeft w:val="0"/>
                      <w:marRight w:val="0"/>
                      <w:marTop w:val="0"/>
                      <w:marBottom w:val="0"/>
                      <w:divBdr>
                        <w:top w:val="none" w:sz="0" w:space="0" w:color="auto"/>
                        <w:left w:val="none" w:sz="0" w:space="0" w:color="auto"/>
                        <w:bottom w:val="none" w:sz="0" w:space="0" w:color="auto"/>
                        <w:right w:val="none" w:sz="0" w:space="0" w:color="auto"/>
                      </w:divBdr>
                      <w:divsChild>
                        <w:div w:id="565801074">
                          <w:marLeft w:val="0"/>
                          <w:marRight w:val="0"/>
                          <w:marTop w:val="0"/>
                          <w:marBottom w:val="0"/>
                          <w:divBdr>
                            <w:top w:val="none" w:sz="0" w:space="0" w:color="auto"/>
                            <w:left w:val="none" w:sz="0" w:space="0" w:color="auto"/>
                            <w:bottom w:val="none" w:sz="0" w:space="0" w:color="auto"/>
                            <w:right w:val="none" w:sz="0" w:space="0" w:color="auto"/>
                          </w:divBdr>
                          <w:divsChild>
                            <w:div w:id="2144152366">
                              <w:marLeft w:val="0"/>
                              <w:marRight w:val="0"/>
                              <w:marTop w:val="0"/>
                              <w:marBottom w:val="0"/>
                              <w:divBdr>
                                <w:top w:val="none" w:sz="0" w:space="0" w:color="auto"/>
                                <w:left w:val="none" w:sz="0" w:space="0" w:color="auto"/>
                                <w:bottom w:val="none" w:sz="0" w:space="0" w:color="auto"/>
                                <w:right w:val="none" w:sz="0" w:space="0" w:color="auto"/>
                              </w:divBdr>
                              <w:divsChild>
                                <w:div w:id="7839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7"/>
    <customShpInfo spid="_x0000_s1028"/>
    <customShpInfo spid="_x0000_s1026"/>
  </customShpExts>
</s:customData>
</file>

<file path=customXml/itemProps1.xml><?xml version="1.0" encoding="utf-8"?>
<ds:datastoreItem xmlns:ds="http://schemas.openxmlformats.org/officeDocument/2006/customXml" ds:itemID="{0952F26B-28A8-4A8F-AC45-D95CC672F0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18</Pages>
  <Words>2936</Words>
  <Characters>16740</Characters>
  <Application>Microsoft Office Word</Application>
  <DocSecurity>0</DocSecurity>
  <Lines>139</Lines>
  <Paragraphs>39</Paragraphs>
  <ScaleCrop>false</ScaleCrop>
  <Company>Sinopec</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鑫焱</dc:creator>
  <cp:keywords/>
  <dc:description/>
  <cp:lastModifiedBy>黄 佳煜</cp:lastModifiedBy>
  <cp:revision>9</cp:revision>
  <dcterms:created xsi:type="dcterms:W3CDTF">2023-12-19T05:10:00Z</dcterms:created>
  <dcterms:modified xsi:type="dcterms:W3CDTF">2026-04-02T19:28:00Z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89A3FFECD038493EBCF9C9C6D47EB86A</vt:lpwstr>
  </property>
  <property fmtid="{D5CDD505-2E9C-101B-9397-08002B2CF9AE}" pid="4" name="KSOTemplateDocerSaveRecord">
    <vt:lpwstr>eyJoZGlkIjoiMTk4ZGFhYjU0N2Q1ZDJhOGJmZDM2YTYxZjUyMGVlNGUiLCJ1c2VySWQiOiI4ODgxNTQ4NTAifQ==</vt:lpwstr>
  </property>
</Properties>
</file>