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方正小标宋简体" w:eastAsia="方正小标宋简体"/>
          <w:sz w:val="44"/>
          <w:szCs w:val="44"/>
          <w:lang w:val="en-US" w:eastAsia="zh-CN"/>
        </w:rPr>
      </w:pPr>
      <w:r>
        <w:rPr>
          <w:rFonts w:hint="eastAsia" w:ascii="方正小标宋简体" w:eastAsia="方正小标宋简体"/>
          <w:sz w:val="44"/>
          <w:szCs w:val="44"/>
          <w:lang w:val="en-US" w:eastAsia="zh-CN"/>
        </w:rPr>
        <w:t>遂宁</w:t>
      </w:r>
      <w:r>
        <w:rPr>
          <w:rFonts w:hint="eastAsia" w:ascii="方正小标宋简体" w:eastAsia="方正小标宋简体"/>
          <w:sz w:val="44"/>
          <w:szCs w:val="44"/>
        </w:rPr>
        <w:t>职业学院课程</w:t>
      </w:r>
      <w:r>
        <w:rPr>
          <w:rFonts w:hint="eastAsia" w:ascii="方正小标宋简体" w:eastAsia="方正小标宋简体"/>
          <w:sz w:val="44"/>
          <w:szCs w:val="44"/>
          <w:lang w:val="en-US" w:eastAsia="zh-CN"/>
        </w:rPr>
        <w:t>授课</w:t>
      </w:r>
      <w:r>
        <w:rPr>
          <w:rFonts w:hint="eastAsia" w:ascii="方正小标宋简体" w:eastAsia="方正小标宋简体"/>
          <w:sz w:val="44"/>
          <w:szCs w:val="44"/>
        </w:rPr>
        <w:t>计划表</w:t>
      </w:r>
      <w:r>
        <w:rPr>
          <w:rFonts w:hint="eastAsia" w:ascii="方正小标宋简体" w:eastAsia="方正小标宋简体"/>
          <w:sz w:val="44"/>
          <w:szCs w:val="44"/>
          <w:lang w:eastAsia="zh-CN"/>
        </w:rPr>
        <w:t>（</w:t>
      </w:r>
      <w:r>
        <w:rPr>
          <w:rFonts w:hint="eastAsia" w:ascii="方正小标宋简体" w:eastAsia="方正小标宋简体"/>
          <w:sz w:val="44"/>
          <w:szCs w:val="44"/>
          <w:lang w:val="en-US" w:eastAsia="zh-CN"/>
        </w:rPr>
        <w:t>试行）</w:t>
      </w:r>
    </w:p>
    <w:p>
      <w:pPr>
        <w:jc w:val="center"/>
        <w:rPr>
          <w:rFonts w:ascii="仿宋_GB2312" w:eastAsia="仿宋_GB2312"/>
          <w:sz w:val="24"/>
          <w:szCs w:val="24"/>
          <w:u w:val="single"/>
        </w:rPr>
      </w:pPr>
      <w:r>
        <w:rPr>
          <w:rFonts w:hint="eastAsia" w:ascii="仿宋_GB2312" w:eastAsia="仿宋_GB2312"/>
          <w:color w:val="auto"/>
          <w:sz w:val="24"/>
          <w:szCs w:val="24"/>
          <w:u w:val="single"/>
          <w:lang w:val="en-US" w:eastAsia="zh-CN"/>
        </w:rPr>
        <w:t xml:space="preserve">  </w:t>
      </w:r>
      <w:r>
        <w:rPr>
          <w:rFonts w:hint="eastAsia" w:ascii="仿宋_GB2312" w:eastAsia="仿宋_GB2312"/>
          <w:color w:val="auto"/>
          <w:sz w:val="24"/>
          <w:szCs w:val="24"/>
          <w:u w:val="single"/>
        </w:rPr>
        <w:t>20</w:t>
      </w:r>
      <w:r>
        <w:rPr>
          <w:rFonts w:hint="eastAsia" w:ascii="仿宋_GB2312" w:eastAsia="仿宋_GB2312"/>
          <w:color w:val="auto"/>
          <w:sz w:val="24"/>
          <w:szCs w:val="24"/>
          <w:u w:val="single"/>
          <w:lang w:val="en-US" w:eastAsia="zh-CN"/>
        </w:rPr>
        <w:t xml:space="preserve">26 - 2027 </w:t>
      </w:r>
      <w:r>
        <w:rPr>
          <w:rFonts w:hint="eastAsia" w:ascii="仿宋_GB2312" w:eastAsia="仿宋_GB2312"/>
          <w:color w:val="auto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color w:val="auto"/>
          <w:sz w:val="24"/>
          <w:szCs w:val="24"/>
        </w:rPr>
        <w:t>学年第</w:t>
      </w:r>
      <w:r>
        <w:rPr>
          <w:rFonts w:hint="eastAsia" w:ascii="仿宋_GB2312" w:eastAsia="仿宋_GB2312"/>
          <w:color w:val="auto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color w:val="auto"/>
          <w:sz w:val="24"/>
          <w:szCs w:val="24"/>
          <w:u w:val="single"/>
          <w:lang w:val="en-US" w:eastAsia="zh-CN"/>
        </w:rPr>
        <w:t>1</w:t>
      </w:r>
      <w:r>
        <w:rPr>
          <w:rFonts w:hint="eastAsia" w:ascii="仿宋_GB2312" w:eastAsia="仿宋_GB2312"/>
          <w:color w:val="auto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color w:val="auto"/>
          <w:sz w:val="24"/>
          <w:szCs w:val="24"/>
        </w:rPr>
        <w:t>学期</w:t>
      </w:r>
      <w:r>
        <w:rPr>
          <w:rFonts w:hint="eastAsia" w:ascii="仿宋_GB2312" w:eastAsia="仿宋_GB2312"/>
          <w:sz w:val="24"/>
          <w:szCs w:val="24"/>
        </w:rPr>
        <w:t xml:space="preserve">             填表日期：</w:t>
      </w:r>
      <w:r>
        <w:rPr>
          <w:rFonts w:hint="eastAsia" w:ascii="仿宋_GB2312" w:eastAsia="仿宋_GB2312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sz w:val="24"/>
          <w:szCs w:val="24"/>
          <w:u w:val="single"/>
          <w:lang w:val="en-US" w:eastAsia="zh-CN"/>
        </w:rPr>
        <w:t xml:space="preserve"> 2026 </w:t>
      </w:r>
      <w:r>
        <w:rPr>
          <w:rFonts w:hint="eastAsia" w:ascii="仿宋_GB2312" w:eastAsia="仿宋_GB2312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sz w:val="24"/>
          <w:szCs w:val="24"/>
        </w:rPr>
        <w:t>年</w:t>
      </w:r>
      <w:r>
        <w:rPr>
          <w:rFonts w:hint="eastAsia" w:ascii="仿宋_GB2312" w:eastAsia="仿宋_GB2312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sz w:val="24"/>
          <w:szCs w:val="24"/>
          <w:u w:val="single"/>
          <w:lang w:val="en-US" w:eastAsia="zh-CN"/>
        </w:rPr>
        <w:t xml:space="preserve"> 9 </w:t>
      </w:r>
      <w:r>
        <w:rPr>
          <w:rFonts w:hint="eastAsia" w:ascii="仿宋_GB2312" w:eastAsia="仿宋_GB2312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sz w:val="24"/>
          <w:szCs w:val="24"/>
        </w:rPr>
        <w:t>月</w:t>
      </w:r>
      <w:r>
        <w:rPr>
          <w:rFonts w:hint="eastAsia" w:ascii="仿宋_GB2312" w:eastAsia="仿宋_GB2312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sz w:val="24"/>
          <w:szCs w:val="24"/>
          <w:u w:val="single"/>
          <w:lang w:val="en-US" w:eastAsia="zh-CN"/>
        </w:rPr>
        <w:t>1</w:t>
      </w:r>
      <w:r>
        <w:rPr>
          <w:rFonts w:hint="eastAsia" w:ascii="仿宋_GB2312" w:eastAsia="仿宋_GB2312"/>
          <w:sz w:val="24"/>
          <w:szCs w:val="24"/>
          <w:u w:val="single"/>
        </w:rPr>
        <w:t xml:space="preserve"> </w:t>
      </w:r>
      <w:r>
        <w:rPr>
          <w:rFonts w:hint="eastAsia" w:ascii="仿宋_GB2312" w:eastAsia="仿宋_GB2312"/>
          <w:sz w:val="24"/>
          <w:szCs w:val="24"/>
        </w:rPr>
        <w:t>日</w:t>
      </w:r>
    </w:p>
    <w:tbl>
      <w:tblPr>
        <w:tblStyle w:val="5"/>
        <w:tblW w:w="12467" w:type="dxa"/>
        <w:tblInd w:w="-776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0"/>
        <w:gridCol w:w="1095"/>
        <w:gridCol w:w="3868"/>
        <w:gridCol w:w="1364"/>
        <w:gridCol w:w="1980"/>
        <w:gridCol w:w="1660"/>
        <w:gridCol w:w="1660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42" w:hRule="atLeast"/>
        </w:trPr>
        <w:tc>
          <w:tcPr>
            <w:tcW w:w="1935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课程名称</w:t>
            </w:r>
          </w:p>
        </w:tc>
        <w:tc>
          <w:tcPr>
            <w:tcW w:w="3868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eastAsia="zh-CN"/>
              </w:rPr>
              <w:t>《</w:t>
            </w: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Linux操作系统</w:t>
            </w:r>
            <w:r>
              <w:rPr>
                <w:rFonts w:hint="eastAsia" w:ascii="仿宋_GB2312" w:eastAsia="仿宋_GB2312"/>
                <w:sz w:val="24"/>
                <w:szCs w:val="24"/>
                <w:lang w:eastAsia="zh-CN"/>
              </w:rPr>
              <w:t>》</w:t>
            </w:r>
          </w:p>
        </w:tc>
        <w:tc>
          <w:tcPr>
            <w:tcW w:w="136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任课教师</w:t>
            </w:r>
          </w:p>
        </w:tc>
        <w:tc>
          <w:tcPr>
            <w:tcW w:w="3640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袁成志、方盈、聂健明、杨森、郎虎雄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31" w:hRule="atLeast"/>
        </w:trPr>
        <w:tc>
          <w:tcPr>
            <w:tcW w:w="1935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学分</w:t>
            </w:r>
          </w:p>
        </w:tc>
        <w:tc>
          <w:tcPr>
            <w:tcW w:w="3868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36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授课班级</w:t>
            </w:r>
          </w:p>
        </w:tc>
        <w:tc>
          <w:tcPr>
            <w:tcW w:w="3640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仿宋_GB2312" w:eastAsia="仿宋_GB2312"/>
                <w:sz w:val="24"/>
                <w:szCs w:val="24"/>
                <w:lang w:val="en-US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25级高职计算机应用技术1-5班</w:t>
            </w:r>
          </w:p>
        </w:tc>
      </w:tr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10" w:hRule="atLeast"/>
        </w:trPr>
        <w:tc>
          <w:tcPr>
            <w:tcW w:w="1935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总学时数</w:t>
            </w:r>
          </w:p>
        </w:tc>
        <w:tc>
          <w:tcPr>
            <w:tcW w:w="8872" w:type="dxa"/>
            <w:gridSpan w:val="4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64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  <w:szCs w:val="24"/>
              </w:rPr>
              <w:t>（</w:t>
            </w: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其中：</w:t>
            </w:r>
            <w:r>
              <w:rPr>
                <w:rFonts w:hint="eastAsia" w:ascii="仿宋_GB2312" w:eastAsia="仿宋_GB2312"/>
                <w:sz w:val="24"/>
                <w:szCs w:val="24"/>
              </w:rPr>
              <w:t>理论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0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学时；实训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 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64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 </w:t>
            </w:r>
            <w:r>
              <w:rPr>
                <w:rFonts w:hint="eastAsia" w:ascii="仿宋_GB2312" w:eastAsia="仿宋_GB2312"/>
                <w:sz w:val="24"/>
                <w:szCs w:val="24"/>
              </w:rPr>
              <w:t>学时）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399" w:hRule="atLeast"/>
        </w:trPr>
        <w:tc>
          <w:tcPr>
            <w:tcW w:w="84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教学</w:t>
            </w:r>
            <w:r>
              <w:rPr>
                <w:rFonts w:hint="eastAsia" w:ascii="仿宋_GB2312" w:eastAsia="仿宋_GB2312"/>
                <w:sz w:val="24"/>
                <w:szCs w:val="24"/>
              </w:rPr>
              <w:t>周次</w:t>
            </w:r>
          </w:p>
        </w:tc>
        <w:tc>
          <w:tcPr>
            <w:tcW w:w="4963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教学内容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（</w:t>
            </w: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模块/项目</w:t>
            </w:r>
            <w:r>
              <w:rPr>
                <w:rFonts w:hint="eastAsia" w:ascii="仿宋_GB2312" w:eastAsia="仿宋_GB2312"/>
                <w:sz w:val="24"/>
                <w:szCs w:val="24"/>
              </w:rPr>
              <w:t>）</w:t>
            </w:r>
          </w:p>
        </w:tc>
        <w:tc>
          <w:tcPr>
            <w:tcW w:w="136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学时</w:t>
            </w:r>
          </w:p>
        </w:tc>
        <w:tc>
          <w:tcPr>
            <w:tcW w:w="198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教学</w:t>
            </w: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方法</w:t>
            </w:r>
          </w:p>
        </w:tc>
        <w:tc>
          <w:tcPr>
            <w:tcW w:w="166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作业</w:t>
            </w: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布置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494" w:hRule="atLeast"/>
        </w:trPr>
        <w:tc>
          <w:tcPr>
            <w:tcW w:w="84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4963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开学准备</w:t>
            </w:r>
          </w:p>
        </w:tc>
        <w:tc>
          <w:tcPr>
            <w:tcW w:w="136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198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无</w:t>
            </w:r>
          </w:p>
        </w:tc>
        <w:tc>
          <w:tcPr>
            <w:tcW w:w="166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39" w:hRule="atLeast"/>
        </w:trPr>
        <w:tc>
          <w:tcPr>
            <w:tcW w:w="84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4963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开学准备</w:t>
            </w:r>
          </w:p>
        </w:tc>
        <w:tc>
          <w:tcPr>
            <w:tcW w:w="1364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0</w:t>
            </w:r>
          </w:p>
        </w:tc>
        <w:tc>
          <w:tcPr>
            <w:tcW w:w="198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无</w:t>
            </w:r>
          </w:p>
        </w:tc>
        <w:tc>
          <w:tcPr>
            <w:tcW w:w="166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4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模块一：Linux基础运维；实验1 Linux服务器安装与初始化（第一部分）：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课程任务说明；Linux及常见发行版认知；VMware实验环境检查；创建虚拟机；Rocky Linux安装准备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任务驱动、教师演示、学生实操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完成虚拟机创建，记录CPU、内存、磁盘、网卡等虚拟机配置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53" w:hRule="atLeast"/>
        </w:trPr>
        <w:tc>
          <w:tcPr>
            <w:tcW w:w="84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 Linux服务器安装与初始化（第二部分）：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完成Rocky Linux安装；创建用户；检查系统版本、主机名、时间、IP及磁盘信息；建立初始快照。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实验2 Linux命令行、文件与目录管理（第一部分）：命令格式、帮助、补全、历史命令；Linux目录结构；绝对路径与相对路径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演示教学、任务驱动、边讲边练、操作验证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提交Linux基础环境信息；完成指定目录结构创建任务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1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实验2 Linux命令行、文件与目录管理（第二部分）：pwd、cd、ls、mkdir、touch、cp、mv、rm；cat、less、head、tail等文件内容查看；企业项目目录整理实训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任务驱动、独立实操、结果验收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根据任务书完成一套项目文件与目录整理，并保存操作记录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55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实验3 文本编辑、文件查找与归档恢复：Vim基础操作；find、which；软链接与硬链接；tar归档、备份和恢复验证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教师演示、学生实操、任务验收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完成指定配置文件修改及目录归档，提交恢复验证结果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gridAfter w:val="1"/>
          <w:wAfter w:w="1660" w:type="dxa"/>
          <w:trHeight w:val="563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实验4 Linux用户、用户组与权限管理：用户、用户组、UID/GID；useradd、usermod、passwd、groupadd；rwx、chmod、chown、umask；sudo、wheel及最小权限配置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情境教学、任务驱动、小组实践、故障验证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按企业情境完成账号、用户组及共享目录权限配置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42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实验5 软件包与软件源管理：DNF软件查询、安装、更新、卸载；RPM基础；软件源配置；APT与DNF差异认知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演示教学、任务驱动、实践操作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配置可用软件源，安装指定软件并提交版本及仓库验证结果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79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实验6 systemd服务与journal日志管理：进程与服务；systemctl启动、停止、重启、自启动、状态查看；journalctl日志查看；基础服务故障定位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故障导向、教师演示、学生排障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完成一次服务启动失败故障排查，记录“现象—日志—原因—修复”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45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实验7 系统状态、磁盘与容量巡检：top、free、ps、lsblk、df、du；CPU、内存、进程、磁盘、文件系统和容量检查。实验8 Linux网络配置与连通性诊断（第一部分）：IP、网关、DNS、网卡、路由基本配置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任务驱动、巡检实践、教师演示、学生实操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提交Linux服务器基础巡检表；完成实验网络IP规划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53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实验8 Linux网络配置与连通性诊断（第二部分）：nmcli、ip、ip route；静态IP、网关和DNS配置；本机→网关→目标主机→互联网分层连通性测试；网络故障恢复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故障导向、分层排障、学生实操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完成IP或DNS故障定位并提交排障记录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1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模块二：Linux网络、远程管理与基础防护；实验9 端口、DNS与HTTP/HTTPS访问验证：TCP/UDP、端口与监听；ss；DNS与hosts；dig/nslookup；curl；HTTP状态码及访问故障判断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问题导向、演示实践、故障判断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完成DNS解析、端口监听和HTTP访问验证记录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55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实验10 SSH远程管理与密钥认证：sshd服务；SSH密码登录；密钥生成；authorized_keys；SSH客户端配置；scp、sftp远程文件传输；SSH连接故障排查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任务驱动、教师演示、双机实操、故障排查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完成SSH密钥登录配置及远程文件传输，提交验证结果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3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实验11 rsync数据同步与crontab定时备份：rsync目录同步、增量备份；crontab定时任务；模拟文件误删；备份恢复验证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项目任务、实践操作、恢复验证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建立定时备份任务，并完成一次模拟数据恢复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5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实验12 firewalld与SELinux基础防护（第一部分）：firewalld作用；zone、service、port；临时规则和永久规则；端口最小开放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案例教学、教师演示、学生配置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根据业务需求设计服务器端口开放清单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51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实验12 firewalld与SELinux基础防护（第二部分）：规则配置、验证及回滚；SELinux工作模式与基础判断。实验13 Linux网络与访问故障综合排查（第一部分）：建立IP→路由→DNS→服务→端口→防火墙→SELinux→日志排障路径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故障导向、案例分析、学生排障、教师引导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完成firewalld规则配置；整理Linux网络访问故障排查流程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59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8</w:t>
            </w:r>
            <w:bookmarkStart w:id="0" w:name="_GoBack"/>
            <w:bookmarkEnd w:id="0"/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实验13 Linux网络与访问故障综合排查（第二部分）：教师注入IP、DNS、SSH、端口、防火墙等综合故障；学生采集证据、判断根因、修复并复测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故障注入、独立实操、过程评价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提交“现象—证据—判断—根因—修复—验证”故障报告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8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模块三：企业常见服务部署与综合运维；实验14 Nginx Web服务部署与故障排查（第一部分）：Nginx安装；systemd管理；主要目录和配置文件；静态网站发布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项目教学、教师演示、学生部署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完成Nginx安装及静态网站发布，保存访问验证结果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8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实验14 Nginx Web服务部署与故障排查（第二部分）：虚拟主机、反向代理、access/error日志、403/404/502故障排查。实验15 MySQL数据库服务部署与备份恢复（第一部分）：MySQL安装、启动、安全初始化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项目驱动、故障导向、操作演示、学生实践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完成Nginx故障排查记录；完成MySQL安装与安全初始化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8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实验15 MySQL数据库服务部署与备份恢复（第二部分）：数据库账号与权限；监听地址；远程访问；端口安全；mysqldump备份；模拟数据丢失与恢复验证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任务驱动、实践操作、恢复验证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完成MySQL业务账号配置及数据库备份恢复实验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9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实验16 MongoDB数据库服务部署与安全配置（第一部分）：MongoDB作用及文档数据库认知；安装、启动、服务状态、客户端连接；数据库、集合和文档基础操作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演示教学、任务驱动、学生实践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完成MongoDB安装及基础数据操作验证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9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实验16 MongoDB数据库服务部署与安全配置（第二部分）：用户认证、监听地址、安全配置、日志及连接故障排查。实验17 Redis缓存服务部署与运行维护：Redis安装、认证、bind、PING/SET/GET、RDB/AOF基础、端口安全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项目教学、故障导向、对比教学、学生实践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完成MongoDB认证配置；完成Redis部署、认证及持久化检查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9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实验18 Git项目获取与版本恢复：Git在服务器部署中的作用；clone、status、log、add、commit、pull；模拟误修改及版本恢复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任务驱动、案例实践、版本恢复实验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将指定配置或项目纳入Git管理，完成不少于2次有效提交和1次版本恢复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实验19 Shell服务器巡检脚本：变量、命令替换、条件判断；CPU、内存、磁盘、服务和端口采集；退出码、标准输出/错误输出；巡检日志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项目任务、代码示范、学生编写、异常验证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完成服务器巡检Shell脚本，能够识别至少两类异常并保存日志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实验20 Linux企业服务器综合部署与故障排查（第一部分）：完成账号、网络、SSH、防火墙、Nginx、MySQL、MongoDB、Redis、Git、Shell巡检、备份等综合部署；完成服务关系及端口规划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综合项目、小组协作、任务驱动、教师巡回指导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完成综合项目主要服务部署，提交服务关系图、端口表及环境基线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实验20 Linux企业服务器综合部署与故障排查（第二部分）：教师注入3—5个不同层次故障；学生完成定位、修复、复测、备份恢复验证、项目成果整理与答辩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故障注入、综合实操、成果验收、项目答辩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Times New Roman" w:hAnsi="Times New Roman" w:eastAsia="仿宋GB2312" w:cstheme="minorBidi"/>
                <w:b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仿宋GB2312" w:cs="宋体"/>
                <w:b w:val="0"/>
                <w:kern w:val="0"/>
                <w:sz w:val="24"/>
                <w:szCs w:val="24"/>
                <w:lang w:val="en-US" w:eastAsia="zh-CN" w:bidi="ar"/>
              </w:rPr>
              <w:t>提交综合项目部署文档、巡检结果、备份恢复记录及故障排查报告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67" w:hRule="atLeast"/>
        </w:trPr>
        <w:tc>
          <w:tcPr>
            <w:tcW w:w="84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47" w:hRule="atLeast"/>
        </w:trPr>
        <w:tc>
          <w:tcPr>
            <w:tcW w:w="84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19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 w:cstheme="minorBidi"/>
                <w:kern w:val="2"/>
                <w:sz w:val="24"/>
                <w:szCs w:val="24"/>
                <w:lang w:val="en-US" w:eastAsia="zh-CN" w:bidi="ar-SA"/>
              </w:rPr>
              <w:t>XXXXX/考查/复习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 w:cstheme="minorBidi"/>
                <w:kern w:val="2"/>
                <w:sz w:val="24"/>
                <w:szCs w:val="24"/>
                <w:lang w:val="en-US" w:eastAsia="zh-CN" w:bidi="ar-SA"/>
              </w:rPr>
              <w:t>4/0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 w:cstheme="minorBidi"/>
                <w:color w:val="FF0000"/>
                <w:kern w:val="2"/>
                <w:sz w:val="24"/>
                <w:szCs w:val="24"/>
                <w:lang w:val="en-US" w:eastAsia="zh-CN" w:bidi="ar-SA"/>
              </w:rPr>
              <w:t>如果说1-18周你的总学时已经达到64或96，那么19周学时写0，如果没达到就写上实际学时。</w:t>
            </w: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555" w:hRule="atLeast"/>
        </w:trPr>
        <w:tc>
          <w:tcPr>
            <w:tcW w:w="840" w:type="dxa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20</w:t>
            </w:r>
          </w:p>
        </w:tc>
        <w:tc>
          <w:tcPr>
            <w:tcW w:w="4963" w:type="dxa"/>
            <w:gridSpan w:val="2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 w:cstheme="minorBidi"/>
                <w:kern w:val="2"/>
                <w:sz w:val="24"/>
                <w:szCs w:val="24"/>
                <w:lang w:val="en-US" w:eastAsia="zh-CN" w:bidi="ar-SA"/>
              </w:rPr>
              <w:t>考试</w:t>
            </w:r>
          </w:p>
        </w:tc>
        <w:tc>
          <w:tcPr>
            <w:tcW w:w="1364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仿宋_GB2312" w:eastAsia="仿宋_GB2312" w:cstheme="minorBidi"/>
                <w:kern w:val="2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98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660" w:type="dxa"/>
            <w:shd w:val="clear" w:color="auto" w:fill="auto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 w:hAnsiTheme="minorHAnsi" w:cstheme="minorBidi"/>
                <w:kern w:val="2"/>
                <w:sz w:val="24"/>
                <w:szCs w:val="24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980" w:hRule="atLeast"/>
        </w:trPr>
        <w:tc>
          <w:tcPr>
            <w:tcW w:w="1935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教研室审核意见</w:t>
            </w:r>
          </w:p>
        </w:tc>
        <w:tc>
          <w:tcPr>
            <w:tcW w:w="8872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 xml:space="preserve">教研室主任签字：                        </w:t>
            </w: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 xml:space="preserve"> 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2026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年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9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月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x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974" w:hRule="atLeast"/>
        </w:trPr>
        <w:tc>
          <w:tcPr>
            <w:tcW w:w="1935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教学单位主要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>负责人审核意见</w:t>
            </w:r>
          </w:p>
        </w:tc>
        <w:tc>
          <w:tcPr>
            <w:tcW w:w="8872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</w:rPr>
              <w:t xml:space="preserve">教学单位主要负责人签字：                  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2026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年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9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月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x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660" w:type="dxa"/>
          <w:trHeight w:val="974" w:hRule="atLeast"/>
        </w:trPr>
        <w:tc>
          <w:tcPr>
            <w:tcW w:w="1935" w:type="dxa"/>
            <w:gridSpan w:val="2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教务处负责人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仿宋_GB2312" w:eastAsia="仿宋_GB2312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审核意见</w:t>
            </w:r>
          </w:p>
        </w:tc>
        <w:tc>
          <w:tcPr>
            <w:tcW w:w="8872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仿宋_GB2312" w:eastAsia="仿宋_GB2312"/>
                <w:sz w:val="24"/>
                <w:szCs w:val="24"/>
              </w:rPr>
            </w:pP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>教务处</w:t>
            </w:r>
            <w:r>
              <w:rPr>
                <w:rFonts w:hint="eastAsia" w:ascii="仿宋_GB2312" w:eastAsia="仿宋_GB2312"/>
                <w:sz w:val="24"/>
                <w:szCs w:val="24"/>
              </w:rPr>
              <w:t xml:space="preserve">负责人签字：            </w:t>
            </w:r>
            <w:r>
              <w:rPr>
                <w:rFonts w:hint="eastAsia" w:ascii="仿宋_GB2312" w:eastAsia="仿宋_GB2312"/>
                <w:sz w:val="24"/>
                <w:szCs w:val="24"/>
                <w:lang w:val="en-US" w:eastAsia="zh-CN"/>
              </w:rPr>
              <w:t xml:space="preserve">      </w:t>
            </w:r>
            <w:r>
              <w:rPr>
                <w:rFonts w:hint="eastAsia" w:ascii="仿宋_GB2312" w:eastAsia="仿宋_GB2312"/>
                <w:sz w:val="24"/>
                <w:szCs w:val="24"/>
              </w:rPr>
              <w:t xml:space="preserve">      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2026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年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9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月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  <w:lang w:val="en-US" w:eastAsia="zh-CN"/>
              </w:rPr>
              <w:t xml:space="preserve"> x </w:t>
            </w:r>
            <w:r>
              <w:rPr>
                <w:rFonts w:hint="eastAsia" w:ascii="仿宋_GB2312" w:eastAsia="仿宋_GB2312"/>
                <w:sz w:val="24"/>
                <w:szCs w:val="24"/>
                <w:u w:val="single"/>
              </w:rPr>
              <w:t xml:space="preserve"> </w:t>
            </w:r>
            <w:r>
              <w:rPr>
                <w:rFonts w:hint="eastAsia" w:ascii="仿宋_GB2312" w:eastAsia="仿宋_GB2312"/>
                <w:sz w:val="24"/>
                <w:szCs w:val="24"/>
              </w:rPr>
              <w:t>日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left"/>
        <w:textAlignment w:val="auto"/>
        <w:rPr>
          <w:rFonts w:hint="eastAsia" w:ascii="仿宋_GB2312" w:eastAsia="仿宋_GB2312"/>
          <w:sz w:val="22"/>
          <w:szCs w:val="22"/>
          <w:highlight w:val="none"/>
          <w:lang w:val="en-US" w:eastAsia="zh-CN"/>
        </w:rPr>
      </w:pPr>
      <w:r>
        <w:rPr>
          <w:rFonts w:hint="eastAsia" w:ascii="仿宋_GB2312" w:eastAsia="仿宋_GB2312"/>
          <w:sz w:val="22"/>
          <w:szCs w:val="22"/>
          <w:highlight w:val="none"/>
          <w:lang w:val="en-US" w:eastAsia="zh-CN"/>
        </w:rPr>
        <w:t>注：1.请按照实际上课时间安排授课计划，例如五一、国庆期间原则上统一放假无授课计划。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ind w:firstLine="440" w:firstLineChars="200"/>
        <w:jc w:val="left"/>
        <w:textAlignment w:val="auto"/>
        <w:rPr>
          <w:rFonts w:hint="default" w:ascii="仿宋_GB2312" w:eastAsia="仿宋_GB2312"/>
          <w:sz w:val="22"/>
          <w:szCs w:val="22"/>
          <w:highlight w:val="none"/>
          <w:lang w:val="en-US" w:eastAsia="zh-CN"/>
        </w:rPr>
      </w:pPr>
      <w:r>
        <w:rPr>
          <w:rFonts w:hint="eastAsia" w:ascii="仿宋_GB2312" w:eastAsia="仿宋_GB2312"/>
          <w:sz w:val="22"/>
          <w:szCs w:val="22"/>
          <w:highlight w:val="none"/>
          <w:lang w:val="en-US" w:eastAsia="zh-CN"/>
        </w:rPr>
        <w:t>2.考试周不算在学习学时中。</w:t>
      </w:r>
    </w:p>
    <w:sectPr>
      <w:footerReference r:id="rId3" w:type="default"/>
      <w:pgSz w:w="11906" w:h="16838"/>
      <w:pgMar w:top="2098" w:right="1587" w:bottom="1984" w:left="1587" w:header="851" w:footer="1701" w:gutter="0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2"/>
                          </w:pPr>
                          <w:r>
                            <w:rPr>
                              <w:rFonts w:hint="eastAsia" w:ascii="宋体" w:hAnsi="宋体" w:eastAsia="宋体" w:cs="宋体"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2"/>
                    </w:pPr>
                    <w:r>
                      <w:rPr>
                        <w:rFonts w:hint="eastAsia" w:ascii="宋体" w:hAnsi="宋体" w:eastAsia="宋体" w:cs="宋体"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5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BiOGFhYTEyMzAzYjdkNGQ3YjE2NWIzMTZlYjdjMWYifQ=="/>
  </w:docVars>
  <w:rsids>
    <w:rsidRoot w:val="00FA7567"/>
    <w:rsid w:val="000300F2"/>
    <w:rsid w:val="0004658B"/>
    <w:rsid w:val="000747E9"/>
    <w:rsid w:val="00074A15"/>
    <w:rsid w:val="00140653"/>
    <w:rsid w:val="002B62FB"/>
    <w:rsid w:val="00310CD7"/>
    <w:rsid w:val="0057066D"/>
    <w:rsid w:val="005F7D95"/>
    <w:rsid w:val="0087309F"/>
    <w:rsid w:val="009E7E4A"/>
    <w:rsid w:val="00A65D64"/>
    <w:rsid w:val="00BE1A43"/>
    <w:rsid w:val="00C1288B"/>
    <w:rsid w:val="00CD2AEE"/>
    <w:rsid w:val="00D82FDB"/>
    <w:rsid w:val="00EC5017"/>
    <w:rsid w:val="00FA7567"/>
    <w:rsid w:val="00FB3571"/>
    <w:rsid w:val="026073E2"/>
    <w:rsid w:val="06840A3D"/>
    <w:rsid w:val="10822139"/>
    <w:rsid w:val="126E0D82"/>
    <w:rsid w:val="183F6325"/>
    <w:rsid w:val="18CD666A"/>
    <w:rsid w:val="196915CB"/>
    <w:rsid w:val="1D016626"/>
    <w:rsid w:val="26E718E0"/>
    <w:rsid w:val="2D861C49"/>
    <w:rsid w:val="32FF44C0"/>
    <w:rsid w:val="3CA277F9"/>
    <w:rsid w:val="555B29AA"/>
    <w:rsid w:val="577A61DA"/>
    <w:rsid w:val="5A6C221C"/>
    <w:rsid w:val="5D8D1412"/>
    <w:rsid w:val="65AD64AB"/>
    <w:rsid w:val="6D961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China</Company>
  <Pages>2</Pages>
  <Words>352</Words>
  <Characters>489</Characters>
  <Lines>6</Lines>
  <Paragraphs>1</Paragraphs>
  <TotalTime>3</TotalTime>
  <ScaleCrop>false</ScaleCrop>
  <LinksUpToDate>false</LinksUpToDate>
  <CharactersWithSpaces>639</CharactersWithSpaces>
  <Application>WPS Office_11.8.6.8810_F1E327BC-269C-435d-A152-05C5408002CA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2018-07-13T02:30:00Z</dcterms:created>
  <dc:creator>User</dc:creator>
  <cp:lastModifiedBy>熊二</cp:lastModifiedBy>
  <cp:lastPrinted>2018-07-13T02:26:00Z</cp:lastPrinted>
  <dcterms:modified xsi:type="dcterms:W3CDTF">2026-09-18T07:06:19Z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2052-11.8.6.8810</vt:lpwstr>
  </property>
  <property fmtid="{D5CDD505-2E9C-101B-9397-08002B2CF9AE}" pid="3" name="ICV">
    <vt:lpwstr>E92444A5D99E4496979B8DED13E061EE_13</vt:lpwstr>
  </property>
  <property fmtid="{D5CDD505-2E9C-101B-9397-08002B2CF9AE}" pid="4" name="KSOTemplateDocerSaveRecord">
    <vt:lpwstr>eyJoZGlkIjoiMmE3OWVhMGNhZmI1NDk4NGVmMjFkNWI3ODZhNWUxNzIiLCJ1c2VySWQiOiIxMTM0NjU3ODUzIn0=</vt:lpwstr>
  </property>
</Properties>
</file>