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E1287">
      <w:pPr>
        <w:ind w:firstLine="480"/>
        <w:jc w:val="center"/>
      </w:pPr>
    </w:p>
    <w:p w14:paraId="40691BC6">
      <w:pPr>
        <w:ind w:firstLine="480"/>
        <w:jc w:val="center"/>
      </w:pPr>
    </w:p>
    <w:p w14:paraId="7478B9FC">
      <w:pPr>
        <w:ind w:firstLine="480"/>
        <w:jc w:val="center"/>
      </w:pPr>
      <w:r>
        <w:rPr>
          <w:rFonts w:hint="eastAsia" w:ascii="宋体" w:hAnsi="宋体" w:cs="宋体"/>
          <w:b/>
          <w:sz w:val="56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2176145</wp:posOffset>
            </wp:positionH>
            <wp:positionV relativeFrom="paragraph">
              <wp:posOffset>160655</wp:posOffset>
            </wp:positionV>
            <wp:extent cx="1320165" cy="1320165"/>
            <wp:effectExtent l="0" t="0" r="0" b="0"/>
            <wp:wrapNone/>
            <wp:docPr id="3" name="图片 1" descr="bb12df04450f24c8d14fac05bdd7f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bb12df04450f24c8d14fac05bdd7f3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171EB4">
      <w:pPr>
        <w:ind w:firstLine="480"/>
        <w:jc w:val="both"/>
      </w:pPr>
    </w:p>
    <w:p w14:paraId="1479C9DF">
      <w:pPr>
        <w:ind w:firstLine="480"/>
        <w:jc w:val="center"/>
      </w:pPr>
    </w:p>
    <w:p w14:paraId="325872AC">
      <w:pPr>
        <w:ind w:firstLine="480"/>
        <w:jc w:val="center"/>
      </w:pPr>
    </w:p>
    <w:p w14:paraId="39BB94CA">
      <w:pPr>
        <w:ind w:firstLine="480"/>
        <w:jc w:val="center"/>
      </w:pPr>
    </w:p>
    <w:p w14:paraId="7E676436">
      <w:pPr>
        <w:ind w:firstLine="480"/>
        <w:jc w:val="center"/>
      </w:pPr>
    </w:p>
    <w:p w14:paraId="1C6D2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84"/>
          <w:szCs w:val="84"/>
        </w:rPr>
      </w:pPr>
      <w:r>
        <w:rPr>
          <w:rFonts w:hint="eastAsia" w:ascii="方正小标宋简体" w:hAnsi="方正小标宋简体" w:eastAsia="方正小标宋简体" w:cs="方正小标宋简体"/>
          <w:b/>
          <w:sz w:val="84"/>
          <w:szCs w:val="84"/>
        </w:rPr>
        <w:t>遂 宁 职 业 学 院</w:t>
      </w:r>
    </w:p>
    <w:p w14:paraId="0E835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 w:leftChars="0" w:firstLine="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b/>
          <w:sz w:val="7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72"/>
          <w:szCs w:val="72"/>
        </w:rPr>
        <w:t>《</w:t>
      </w:r>
      <w:r>
        <w:rPr>
          <w:rFonts w:hint="eastAsia" w:ascii="方正小标宋简体" w:hAnsi="方正小标宋简体" w:eastAsia="方正小标宋简体" w:cs="方正小标宋简体"/>
          <w:b/>
          <w:sz w:val="72"/>
          <w:szCs w:val="72"/>
          <w:lang w:val="en-US" w:eastAsia="zh-CN"/>
        </w:rPr>
        <w:t>Linux操作系统》</w:t>
      </w:r>
    </w:p>
    <w:p w14:paraId="2CE9A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72"/>
          <w:szCs w:val="7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sz w:val="72"/>
          <w:szCs w:val="72"/>
          <w:lang w:val="en-US" w:eastAsia="zh-CN"/>
        </w:rPr>
        <w:t>课程标准</w:t>
      </w:r>
    </w:p>
    <w:p w14:paraId="344D0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方正小标宋简体" w:hAnsi="方正小标宋简体" w:eastAsia="方正小标宋简体" w:cs="方正小标宋简体"/>
          <w:b w:val="0"/>
          <w:bCs/>
          <w:sz w:val="48"/>
          <w:szCs w:val="48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8"/>
          <w:szCs w:val="48"/>
          <w:lang w:val="en-US" w:eastAsia="zh-CN"/>
        </w:rPr>
        <w:t>（试行）</w:t>
      </w:r>
    </w:p>
    <w:p w14:paraId="7CEA4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</w:rPr>
      </w:pPr>
    </w:p>
    <w:p w14:paraId="18DA0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32"/>
          <w:szCs w:val="32"/>
        </w:rPr>
      </w:pPr>
    </w:p>
    <w:p w14:paraId="0687C3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32"/>
          <w:szCs w:val="32"/>
        </w:rPr>
      </w:pPr>
    </w:p>
    <w:p w14:paraId="2B882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32"/>
          <w:szCs w:val="32"/>
        </w:rPr>
      </w:pPr>
    </w:p>
    <w:p w14:paraId="26ED2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32"/>
          <w:szCs w:val="32"/>
        </w:rPr>
      </w:pPr>
    </w:p>
    <w:p w14:paraId="0799F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32"/>
          <w:szCs w:val="32"/>
        </w:rPr>
        <w:t>遂宁职业学院教务处制</w:t>
      </w:r>
    </w:p>
    <w:p w14:paraId="24905A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center"/>
        <w:textAlignment w:val="auto"/>
        <w:rPr>
          <w:rFonts w:hint="eastAsia" w:ascii="黑体" w:eastAsia="黑体"/>
          <w:b/>
          <w:sz w:val="32"/>
          <w:szCs w:val="32"/>
          <w:lang w:val="en-US" w:eastAsia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2098" w:right="1587" w:bottom="1984" w:left="1587" w:header="851" w:footer="1701" w:gutter="0"/>
          <w:pgNumType w:fmt="numberInDash"/>
          <w:cols w:space="720" w:num="1"/>
          <w:docGrid w:type="lines" w:linePitch="312" w:charSpace="0"/>
        </w:sectPr>
      </w:pPr>
    </w:p>
    <w:p w14:paraId="399B0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center"/>
        <w:textAlignment w:val="auto"/>
        <w:rPr>
          <w:rFonts w:hint="eastAsia"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  <w:lang w:val="en-US" w:eastAsia="zh-CN"/>
        </w:rPr>
        <w:t>遂宁</w:t>
      </w:r>
      <w:r>
        <w:rPr>
          <w:rFonts w:hint="eastAsia" w:ascii="黑体" w:eastAsia="黑体"/>
          <w:b/>
          <w:sz w:val="32"/>
          <w:szCs w:val="32"/>
        </w:rPr>
        <w:t>职业学院</w:t>
      </w:r>
    </w:p>
    <w:p w14:paraId="2681B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jc w:val="center"/>
        <w:textAlignment w:val="auto"/>
        <w:rPr>
          <w:rFonts w:hint="eastAsia" w:ascii="黑体" w:eastAsia="黑体"/>
          <w:b/>
          <w:sz w:val="32"/>
          <w:szCs w:val="32"/>
        </w:rPr>
      </w:pPr>
      <w:r>
        <w:rPr>
          <w:rFonts w:ascii="黑体" w:eastAsia="黑体"/>
          <w:b/>
          <w:sz w:val="32"/>
          <w:szCs w:val="32"/>
        </w:rPr>
        <w:t>《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Linux操作系统</w:t>
      </w:r>
      <w:r>
        <w:rPr>
          <w:rFonts w:ascii="黑体" w:eastAsia="黑体"/>
          <w:b/>
          <w:sz w:val="32"/>
          <w:szCs w:val="32"/>
        </w:rPr>
        <w:t>》</w:t>
      </w:r>
      <w:r>
        <w:rPr>
          <w:rFonts w:hint="eastAsia" w:ascii="黑体" w:eastAsia="黑体"/>
          <w:b/>
          <w:sz w:val="32"/>
          <w:szCs w:val="32"/>
        </w:rPr>
        <w:t>课程标准</w:t>
      </w:r>
    </w:p>
    <w:p w14:paraId="464780BC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pacing w:line="560" w:lineRule="exact"/>
        <w:ind w:left="0" w:leftChars="0" w:right="0" w:rightChars="0" w:firstLine="562" w:firstLineChars="200"/>
        <w:jc w:val="left"/>
        <w:textAlignment w:val="auto"/>
        <w:rPr>
          <w:rFonts w:hint="eastAsia" w:ascii="Times New Roman" w:hAnsi="Times New Roman" w:eastAsia="仿宋_GB2312"/>
          <w:b w:val="0"/>
          <w:kern w:val="0"/>
          <w:sz w:val="28"/>
          <w:szCs w:val="24"/>
        </w:rPr>
      </w:pPr>
      <w:r>
        <w:rPr>
          <w:rFonts w:ascii="Times New Roman" w:hAnsi="Times New Roman" w:eastAsia="仿宋_GB2312"/>
          <w:b/>
          <w:bCs/>
          <w:kern w:val="0"/>
          <w:sz w:val="28"/>
          <w:szCs w:val="24"/>
        </w:rPr>
        <w:t>适用专业：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  <w:lang w:val="en-US" w:eastAsia="zh-CN"/>
        </w:rPr>
        <w:t xml:space="preserve"> 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计算机应用技术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  <w:lang w:val="en-US" w:eastAsia="zh-CN"/>
        </w:rPr>
        <w:t>专业</w:t>
      </w:r>
    </w:p>
    <w:p w14:paraId="6A42A7A5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pacing w:line="560" w:lineRule="exact"/>
        <w:ind w:left="0" w:leftChars="0" w:right="0" w:rightChars="0" w:firstLine="562" w:firstLineChars="200"/>
        <w:jc w:val="left"/>
        <w:textAlignment w:val="auto"/>
        <w:rPr>
          <w:rFonts w:hint="eastAsia" w:eastAsia="仿宋_GB2312"/>
          <w:b w:val="0"/>
          <w:bCs/>
          <w:sz w:val="28"/>
          <w:szCs w:val="18"/>
          <w:lang w:val="en-US" w:eastAsia="zh-CN"/>
        </w:rPr>
      </w:pPr>
      <w:r>
        <w:rPr>
          <w:rFonts w:ascii="Times New Roman" w:hAnsi="Times New Roman" w:eastAsia="仿宋_GB2312"/>
          <w:b/>
          <w:bCs/>
          <w:kern w:val="0"/>
          <w:sz w:val="28"/>
          <w:szCs w:val="24"/>
        </w:rPr>
        <w:t>课程代码：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  <w:lang w:val="en-US" w:eastAsia="zh-CN"/>
        </w:rPr>
        <w:t>XXX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`</w:t>
      </w:r>
    </w:p>
    <w:p w14:paraId="2ECD4EE2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pacing w:line="560" w:lineRule="exact"/>
        <w:ind w:left="0" w:leftChars="0" w:right="0" w:rightChars="0" w:firstLine="562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eastAsia="仿宋_GB2312"/>
          <w:b/>
          <w:bCs/>
          <w:kern w:val="0"/>
          <w:sz w:val="28"/>
          <w:szCs w:val="24"/>
        </w:rPr>
        <w:t>学    时：</w:t>
      </w:r>
      <w:r>
        <w:rPr>
          <w:rFonts w:hint="eastAsia" w:eastAsia="仿宋_GB2312"/>
          <w:b/>
          <w:bCs/>
          <w:kern w:val="0"/>
          <w:sz w:val="28"/>
          <w:szCs w:val="24"/>
          <w:lang w:val="en-US" w:eastAsia="zh-CN"/>
        </w:rPr>
        <w:t>64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学时</w:t>
      </w:r>
    </w:p>
    <w:p w14:paraId="6D354DDE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pacing w:line="560" w:lineRule="exact"/>
        <w:ind w:left="0" w:leftChars="0" w:right="0" w:rightChars="0" w:firstLine="562" w:firstLineChars="200"/>
        <w:jc w:val="left"/>
        <w:textAlignment w:val="auto"/>
        <w:rPr>
          <w:rFonts w:ascii="Times New Roman" w:hAnsi="Times New Roman" w:eastAsia="仿宋_GB2312"/>
          <w:b/>
          <w:bCs/>
          <w:kern w:val="0"/>
          <w:sz w:val="28"/>
          <w:szCs w:val="24"/>
        </w:rPr>
      </w:pPr>
      <w:r>
        <w:rPr>
          <w:rFonts w:ascii="Times New Roman" w:hAnsi="Times New Roman" w:eastAsia="仿宋_GB2312"/>
          <w:b/>
          <w:bCs/>
          <w:kern w:val="0"/>
          <w:sz w:val="28"/>
          <w:szCs w:val="24"/>
        </w:rPr>
        <w:t>课程性质：</w:t>
      </w:r>
    </w:p>
    <w:p w14:paraId="2B57BD12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/>
          <w:b w:val="0"/>
          <w:bCs/>
          <w:sz w:val="28"/>
          <w:szCs w:val="18"/>
        </w:rPr>
      </w:pPr>
      <w:r>
        <w:rPr>
          <w:rFonts w:hint="eastAsia" w:eastAsia="仿宋_GB2312"/>
          <w:b w:val="0"/>
          <w:bCs/>
          <w:sz w:val="28"/>
          <w:szCs w:val="18"/>
          <w:lang w:eastAsia="zh-CN"/>
        </w:rPr>
        <w:t>☑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必修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课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 xml:space="preserve">      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□专业选修课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 xml:space="preserve">      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□公共选修课</w:t>
      </w:r>
    </w:p>
    <w:p w14:paraId="4EA6DC3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right="0" w:rightChars="0" w:firstLine="562" w:firstLineChars="200"/>
        <w:textAlignment w:val="auto"/>
        <w:rPr>
          <w:rFonts w:hint="eastAsia" w:ascii="Times New Roman" w:hAnsi="Times New Roman" w:eastAsia="仿宋_GB2312"/>
          <w:b w:val="0"/>
          <w:kern w:val="0"/>
          <w:sz w:val="28"/>
          <w:szCs w:val="24"/>
          <w:lang w:eastAsia="zh-CN"/>
        </w:rPr>
      </w:pPr>
      <w:r>
        <w:rPr>
          <w:rFonts w:ascii="Times New Roman" w:hAnsi="Times New Roman" w:eastAsia="仿宋_GB2312"/>
          <w:b/>
          <w:bCs/>
          <w:kern w:val="0"/>
          <w:sz w:val="28"/>
          <w:szCs w:val="24"/>
        </w:rPr>
        <w:t>课程类型</w:t>
      </w:r>
      <w:r>
        <w:rPr>
          <w:rFonts w:hint="eastAsia" w:eastAsia="仿宋_GB2312"/>
          <w:b/>
          <w:bCs/>
          <w:kern w:val="0"/>
          <w:sz w:val="28"/>
          <w:szCs w:val="24"/>
          <w:lang w:eastAsia="zh-CN"/>
        </w:rPr>
        <w:t>：</w:t>
      </w:r>
    </w:p>
    <w:p w14:paraId="5C176A1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left="0" w:leftChars="0" w:right="0" w:rightChars="0" w:firstLine="560" w:firstLineChars="200"/>
        <w:textAlignment w:val="auto"/>
        <w:rPr>
          <w:rFonts w:hint="eastAsia" w:ascii="Times New Roman" w:hAnsi="Times New Roman" w:eastAsia="仿宋_GB2312"/>
          <w:b w:val="0"/>
          <w:bCs/>
          <w:sz w:val="28"/>
          <w:szCs w:val="18"/>
        </w:rPr>
      </w:pP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□A类（纯理论课）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 xml:space="preserve">        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□B类（理论＋实践）课</w:t>
      </w:r>
    </w:p>
    <w:p w14:paraId="3C95F70F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60" w:lineRule="exact"/>
        <w:ind w:right="0" w:rightChars="0"/>
        <w:textAlignment w:val="auto"/>
        <w:rPr>
          <w:rFonts w:hint="eastAsia" w:ascii="Times New Roman" w:hAnsi="Times New Roman" w:eastAsia="仿宋_GB2312"/>
          <w:b w:val="0"/>
          <w:bCs/>
          <w:sz w:val="28"/>
          <w:szCs w:val="18"/>
        </w:rPr>
      </w:pPr>
      <w:r>
        <w:rPr>
          <w:rFonts w:hint="eastAsia" w:eastAsia="仿宋_GB2312"/>
          <w:b w:val="0"/>
          <w:bCs/>
          <w:sz w:val="28"/>
          <w:szCs w:val="18"/>
          <w:lang w:eastAsia="zh-CN"/>
        </w:rPr>
        <w:t>☑</w:t>
      </w:r>
      <w:r>
        <w:rPr>
          <w:rFonts w:hint="eastAsia" w:ascii="Times New Roman" w:hAnsi="Times New Roman" w:eastAsia="仿宋_GB2312"/>
          <w:b w:val="0"/>
          <w:bCs/>
          <w:sz w:val="28"/>
          <w:szCs w:val="18"/>
        </w:rPr>
        <w:t>C类（纯实践课）</w:t>
      </w:r>
    </w:p>
    <w:p w14:paraId="38B6F5D2">
      <w:pPr>
        <w:pStyle w:val="2"/>
        <w:rPr>
          <w:rFonts w:hint="eastAsia" w:ascii="Times New Roman" w:hAnsi="Times New Roman" w:eastAsia="仿宋_GB2312" w:cs="Times New Roman"/>
          <w:b/>
          <w:bCs/>
          <w:kern w:val="0"/>
          <w:sz w:val="28"/>
          <w:szCs w:val="24"/>
          <w:lang w:val="en-US" w:eastAsia="zh-CN" w:bidi="ar-SA"/>
        </w:rPr>
      </w:pPr>
      <w:r>
        <w:rPr>
          <w:rFonts w:hint="eastAsia" w:ascii="Times New Roman" w:hAnsi="Times New Roman" w:eastAsia="仿宋_GB2312" w:cs="Times New Roman"/>
          <w:b/>
          <w:bCs/>
          <w:kern w:val="0"/>
          <w:sz w:val="28"/>
          <w:szCs w:val="24"/>
          <w:lang w:val="en-US" w:eastAsia="zh-CN" w:bidi="ar-SA"/>
        </w:rPr>
        <w:t>课程属性：</w:t>
      </w:r>
    </w:p>
    <w:p w14:paraId="6639FC4D">
      <w:pPr>
        <w:pStyle w:val="2"/>
        <w:rPr>
          <w:rFonts w:hint="eastAsia" w:eastAsia="仿宋_GB2312"/>
          <w:b w:val="0"/>
          <w:bCs/>
          <w:sz w:val="28"/>
          <w:szCs w:val="18"/>
          <w:lang w:val="en-US" w:eastAsia="zh-CN"/>
        </w:rPr>
      </w:pP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□公共基础课</w:t>
      </w:r>
    </w:p>
    <w:p w14:paraId="465104B9">
      <w:pPr>
        <w:pStyle w:val="2"/>
        <w:rPr>
          <w:rFonts w:hint="eastAsia" w:eastAsia="仿宋_GB2312"/>
          <w:b w:val="0"/>
          <w:bCs/>
          <w:sz w:val="28"/>
          <w:szCs w:val="18"/>
          <w:lang w:val="en-US" w:eastAsia="zh-CN"/>
        </w:rPr>
      </w:pP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☑专业（技能）课</w:t>
      </w:r>
    </w:p>
    <w:p w14:paraId="104CFAEE">
      <w:pPr>
        <w:pStyle w:val="2"/>
        <w:rPr>
          <w:rFonts w:hint="eastAsia" w:eastAsia="仿宋_GB2312"/>
          <w:lang w:val="en-US" w:eastAsia="zh-CN"/>
        </w:rPr>
      </w:pP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（□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专业基础课/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☑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专业核心课/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□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专业拓展课/</w:t>
      </w:r>
      <w:r>
        <w:rPr>
          <w:rFonts w:hint="eastAsia" w:eastAsia="仿宋_GB2312"/>
          <w:b w:val="0"/>
          <w:bCs/>
          <w:sz w:val="28"/>
          <w:szCs w:val="18"/>
          <w:lang w:val="en-US" w:eastAsia="zh-CN"/>
        </w:rPr>
        <w:t>□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实践性教学环节</w:t>
      </w:r>
      <w:r>
        <w:rPr>
          <w:rFonts w:hint="eastAsia" w:eastAsia="仿宋_GB2312" w:cs="仿宋"/>
          <w:b w:val="0"/>
          <w:sz w:val="28"/>
          <w:szCs w:val="20"/>
          <w:lang w:eastAsia="zh-CN"/>
        </w:rPr>
        <w:t>）</w:t>
      </w:r>
    </w:p>
    <w:p w14:paraId="508C78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outlineLvl w:val="0"/>
        <w:rPr>
          <w:rFonts w:hint="eastAsia" w:ascii="黑体" w:hAnsi="黑体" w:eastAsia="黑体" w:cs="黑体"/>
          <w:b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  <w:t>一、</w:t>
      </w:r>
      <w:r>
        <w:rPr>
          <w:rFonts w:hint="eastAsia" w:ascii="黑体" w:hAnsi="黑体" w:eastAsia="黑体" w:cs="黑体"/>
          <w:b w:val="0"/>
          <w:sz w:val="28"/>
          <w:szCs w:val="28"/>
        </w:rPr>
        <w:t>课程性质</w:t>
      </w:r>
    </w:p>
    <w:p w14:paraId="3C1EC91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（一）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</w:rPr>
        <w:t>课程地位</w:t>
      </w:r>
    </w:p>
    <w:p w14:paraId="0572A20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《Linux操作系统》课程是计算机应用技术专业的专业核心课程，其任务是培养学生Linux服务器安装配置、系统管理、网络与远程管理、服务部署、运行维护及基础故障排查等岗位核心能力。课程以Rocky Linux服务器环境为主要实践平台，通过Linux基础运维、网络与远程管理、企业常见服务部署等实践任务，使学生掌握Linux服务器运维所需的基本知识、操作技能和工程规范。</w:t>
      </w:r>
    </w:p>
    <w:p w14:paraId="382A0ABB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课程的开设，对于高职学生了解和掌握Linux服务器在云计算、系统运维、项目部署等工作场景中的应用方法和操作实务，培养学生进行Linux服务器部署、管理、维护和故障排查的能力具有重要意义，并为后续虚拟化、容器化、自动化运维及云计算相关课程学习奠定基础。</w:t>
      </w:r>
    </w:p>
    <w:p w14:paraId="217801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（二）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课程作用</w:t>
      </w:r>
    </w:p>
    <w:p w14:paraId="600696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通过本课程的教学，可使学生具备计算机应用技术专业面向Linux运维、云计算运维、系统实施、项目部署等相关岗位所要求的基础职业能力。具体包括：</w:t>
      </w:r>
    </w:p>
    <w:p w14:paraId="6C6C71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eastAsia="仿宋_GB2312" w:cs="仿宋"/>
          <w:b w:val="0"/>
          <w:sz w:val="28"/>
          <w:szCs w:val="20"/>
          <w:lang w:val="en-US" w:eastAsia="zh-CN"/>
        </w:rPr>
        <w:t>1.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 xml:space="preserve">能够完成Linux服务器安装与初始化，熟练使用Linux命令完成文件目录、用户权限、软件包、系统服务、日志、磁盘及系统运行状态等日常管理工作。 </w:t>
      </w:r>
    </w:p>
    <w:p w14:paraId="7E7178A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eastAsia="仿宋_GB2312" w:cs="仿宋"/>
          <w:b w:val="0"/>
          <w:sz w:val="28"/>
          <w:szCs w:val="20"/>
          <w:lang w:val="en-US" w:eastAsia="zh-CN"/>
        </w:rPr>
        <w:t>2.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 xml:space="preserve">能够完成Linux服务器网络参数配置、SSH远程管理、文件传输、数据备份、防火墙及基础安全配置，并能够依据网络、端口、服务和日志等信息排查常见访问故障。 </w:t>
      </w:r>
    </w:p>
    <w:p w14:paraId="18839B6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eastAsia="仿宋_GB2312" w:cs="仿宋"/>
          <w:b w:val="0"/>
          <w:sz w:val="28"/>
          <w:szCs w:val="20"/>
          <w:lang w:val="en-US" w:eastAsia="zh-CN"/>
        </w:rPr>
        <w:t>3.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能够在Linux服务器上完成Nginx、MySQL、MongoDB、Redis等企业常见服务的部署、配置和基础运行维护，并能够使用Git、Shell等工具完成项目获取、服务器巡检、备份恢复及常见服务故障排查。</w:t>
      </w:r>
    </w:p>
    <w:p w14:paraId="3A3D5D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（三）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课程特点</w:t>
      </w:r>
    </w:p>
    <w:p w14:paraId="738568C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  <w:t>本课程突出职业教育实践性、岗位性和综合性的特点，以企业Linux服务器实际运维工作过程为主线，采用项目化、任务化、理实一体化的教学方式组织课程内容。课程不以Linux理论知识和命令记忆为主要教学目标，而是将必要的理论知识融入具体实验实训任务，通过“任务引入—知识讲解—操作实践—结果验证—故障排查”的方式推进教学。</w:t>
      </w:r>
    </w:p>
    <w:p w14:paraId="52BACA4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  <w:t>课程内容按照“Linux基础运维—Linux网络、远程管理与基础防护—企业常见服务部署与综合运维”逐步递进，并通过综合实训将系统管理、网络配置、服务部署、日志分析、数据备份和故障排查等能力进行整合，突出学生实际操作能力、问题分析能力和规范化运维意识的培养。</w:t>
      </w:r>
    </w:p>
    <w:p w14:paraId="24728B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（四）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与其他课程的关系</w:t>
      </w:r>
    </w:p>
    <w:p w14:paraId="509D654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  <w:lang w:eastAsia="zh-CN"/>
        </w:rPr>
      </w:pPr>
      <w:r>
        <w:rPr>
          <w:rFonts w:hint="eastAsia" w:eastAsia="仿宋_GB2312" w:cs="仿宋"/>
          <w:b w:val="0"/>
          <w:kern w:val="2"/>
          <w:sz w:val="28"/>
          <w:szCs w:val="20"/>
          <w:lang w:val="en-US" w:eastAsia="zh-CN" w:bidi="ar-SA"/>
        </w:rPr>
        <w:t>1.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先导课程：《Python程序设计》</w:t>
      </w:r>
      <w:r>
        <w:rPr>
          <w:rFonts w:hint="eastAsia" w:eastAsia="仿宋_GB2312" w:cs="仿宋"/>
          <w:b w:val="0"/>
          <w:sz w:val="28"/>
          <w:szCs w:val="20"/>
          <w:lang w:eastAsia="zh-CN"/>
        </w:rPr>
        <w:t>、《数据库原理及应用》、《计算机网络技术》</w:t>
      </w:r>
    </w:p>
    <w:p w14:paraId="6AC67BE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</w:pPr>
      <w:r>
        <w:rPr>
          <w:rFonts w:hint="eastAsia" w:eastAsia="仿宋_GB2312" w:cs="仿宋"/>
          <w:b w:val="0"/>
          <w:kern w:val="2"/>
          <w:sz w:val="28"/>
          <w:szCs w:val="20"/>
          <w:lang w:val="en-US" w:eastAsia="zh-CN" w:bidi="ar-SA"/>
        </w:rPr>
        <w:t>2.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后续课程：《虚拟化容器技术》</w:t>
      </w:r>
      <w:r>
        <w:rPr>
          <w:rFonts w:hint="eastAsia" w:eastAsia="仿宋_GB2312" w:cs="仿宋"/>
          <w:b w:val="0"/>
          <w:sz w:val="28"/>
          <w:szCs w:val="20"/>
          <w:lang w:eastAsia="zh-CN"/>
        </w:rPr>
        <w:t>、《云计算应用》、《企业级运维实战》</w:t>
      </w:r>
    </w:p>
    <w:p w14:paraId="4E94B24F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2" w:firstLineChars="200"/>
        <w:jc w:val="center"/>
        <w:textAlignment w:val="auto"/>
        <w:rPr>
          <w:rFonts w:hint="eastAsia" w:ascii="Times New Roman" w:hAnsi="Times New Roman" w:eastAsia="仿宋_GB2312" w:cs="仿宋"/>
          <w:b/>
          <w:bCs/>
          <w:sz w:val="28"/>
          <w:szCs w:val="20"/>
        </w:rPr>
      </w:pPr>
      <w:r>
        <w:rPr>
          <w:rFonts w:hint="eastAsia" w:ascii="Times New Roman" w:hAnsi="Times New Roman" w:eastAsia="仿宋_GB2312" w:cs="仿宋"/>
          <w:b/>
          <w:bCs/>
          <w:sz w:val="28"/>
          <w:szCs w:val="20"/>
        </w:rPr>
        <w:t>表1 与前置课程的关系</w:t>
      </w:r>
    </w:p>
    <w:tbl>
      <w:tblPr>
        <w:tblStyle w:val="6"/>
        <w:tblpPr w:leftFromText="180" w:rightFromText="180" w:vertAnchor="text" w:horzAnchor="page" w:tblpX="1073" w:tblpY="122"/>
        <w:tblOverlap w:val="never"/>
        <w:tblW w:w="100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2434"/>
        <w:gridCol w:w="4785"/>
        <w:gridCol w:w="1718"/>
      </w:tblGrid>
      <w:tr w14:paraId="2172E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B57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4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7C1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前置课程名称</w:t>
            </w:r>
          </w:p>
        </w:tc>
        <w:tc>
          <w:tcPr>
            <w:tcW w:w="47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EBD1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为本课程提供的支撑</w:t>
            </w:r>
          </w:p>
        </w:tc>
        <w:tc>
          <w:tcPr>
            <w:tcW w:w="17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9AC5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3C5619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041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4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4184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Python程序设计</w:t>
            </w:r>
          </w:p>
        </w:tc>
        <w:tc>
          <w:tcPr>
            <w:tcW w:w="47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8DC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提供变量、条件判断、循环、函数等基本程序设计思维，为本课程Shell命令组合、简单脚本编写、服务器巡检等内容提供基础。</w:t>
            </w:r>
          </w:p>
        </w:tc>
        <w:tc>
          <w:tcPr>
            <w:tcW w:w="17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B4FE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本课程不重复讲授Python基础语法。</w:t>
            </w:r>
          </w:p>
        </w:tc>
      </w:tr>
      <w:tr w14:paraId="6B92C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2530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4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36AF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数据库原理及应用</w:t>
            </w:r>
          </w:p>
        </w:tc>
        <w:tc>
          <w:tcPr>
            <w:tcW w:w="47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5420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仿宋GB2312" w:cs="仿宋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提供数据库基本原理、SQL操作、用户权限及数据管理等基础，为本课程MySQL、MongoDB等数据库服务的部署、配置、备份恢复和运行维护提供支撑。</w:t>
            </w:r>
          </w:p>
        </w:tc>
        <w:tc>
          <w:tcPr>
            <w:tcW w:w="17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84A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本课程重点为数据库服务运维，不重复系统讲授数据库设计和SQL语法。</w:t>
            </w:r>
          </w:p>
        </w:tc>
      </w:tr>
      <w:tr w14:paraId="249B3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66B9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4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08D3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计算机网络技术</w:t>
            </w:r>
          </w:p>
        </w:tc>
        <w:tc>
          <w:tcPr>
            <w:tcW w:w="478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0F1B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提供IP地址、子网掩码、网关、DNS、TCP/UDP、端口及网络通信等基础知识，为本课程Linux网络配置、SSH远程管理、端口检测、防火墙配置和网络故障排查提供支撑。</w:t>
            </w:r>
          </w:p>
        </w:tc>
        <w:tc>
          <w:tcPr>
            <w:tcW w:w="17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0153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21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1"/>
                <w:lang w:val="en-US" w:eastAsia="zh-CN" w:bidi="ar"/>
              </w:rPr>
              <w:t>本课程重点为Linux服务器端网络配置与排障。</w:t>
            </w:r>
          </w:p>
        </w:tc>
      </w:tr>
    </w:tbl>
    <w:p w14:paraId="6228F6E1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</w:p>
    <w:p w14:paraId="0E078AD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2" w:firstLineChars="200"/>
        <w:jc w:val="center"/>
        <w:textAlignment w:val="auto"/>
        <w:rPr>
          <w:rFonts w:hint="eastAsia" w:ascii="Times New Roman" w:hAnsi="Times New Roman" w:eastAsia="仿宋_GB2312" w:cs="仿宋"/>
          <w:b/>
          <w:bCs/>
          <w:sz w:val="28"/>
          <w:szCs w:val="20"/>
        </w:rPr>
      </w:pPr>
      <w:r>
        <w:rPr>
          <w:rFonts w:hint="eastAsia" w:ascii="Times New Roman" w:hAnsi="Times New Roman" w:eastAsia="仿宋_GB2312" w:cs="仿宋"/>
          <w:b/>
          <w:bCs/>
          <w:sz w:val="28"/>
          <w:szCs w:val="20"/>
        </w:rPr>
        <w:t>表2 与后续课程的关系</w:t>
      </w:r>
    </w:p>
    <w:tbl>
      <w:tblPr>
        <w:tblStyle w:val="6"/>
        <w:tblpPr w:leftFromText="180" w:rightFromText="180" w:vertAnchor="text" w:horzAnchor="page" w:tblpXSpec="center" w:tblpY="417"/>
        <w:tblOverlap w:val="never"/>
        <w:tblW w:w="99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2395"/>
        <w:gridCol w:w="4834"/>
        <w:gridCol w:w="1657"/>
      </w:tblGrid>
      <w:tr w14:paraId="707DF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EF7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82E4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后续课程名称</w:t>
            </w:r>
          </w:p>
        </w:tc>
        <w:tc>
          <w:tcPr>
            <w:tcW w:w="48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F82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为该课程提供的支撑</w:t>
            </w:r>
          </w:p>
        </w:tc>
        <w:tc>
          <w:tcPr>
            <w:tcW w:w="165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7D8C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4"/>
                <w:szCs w:val="18"/>
              </w:rPr>
            </w:pPr>
            <w:r>
              <w:rPr>
                <w:rFonts w:ascii="Times New Roman" w:hAnsi="Times New Roman" w:eastAsia="仿宋GB2312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5EDE6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019E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1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B951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虚拟化容器技术</w:t>
            </w:r>
          </w:p>
        </w:tc>
        <w:tc>
          <w:tcPr>
            <w:tcW w:w="48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B733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提供Linux命令、文件系统、用户权限、软件包、systemd、网络、SSH、日志、存储及服务管理基础，为后续虚拟机管理、Docker、Docker Compose等内容学习提供运行环境和操作基础。</w:t>
            </w:r>
          </w:p>
        </w:tc>
        <w:tc>
          <w:tcPr>
            <w:tcW w:w="165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2B92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与本课程衔接最紧密。</w:t>
            </w:r>
          </w:p>
        </w:tc>
      </w:tr>
      <w:tr w14:paraId="3C193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3EA13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hint="eastAsia" w:eastAsia="仿宋GB2312" w:cs="宋体"/>
                <w:kern w:val="0"/>
                <w:sz w:val="21"/>
                <w:szCs w:val="24"/>
                <w:lang w:val="en-US" w:eastAsia="zh-CN" w:bidi="ar"/>
              </w:rPr>
              <w:t>2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6B1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云计算应用</w:t>
            </w:r>
          </w:p>
        </w:tc>
        <w:tc>
          <w:tcPr>
            <w:tcW w:w="48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0623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提供Linux服务器、网络、存储、服务和容器基础，为后续学习Kubernetes、云计算平台及云原生应用部署提供支撑。</w:t>
            </w:r>
          </w:p>
        </w:tc>
        <w:tc>
          <w:tcPr>
            <w:tcW w:w="165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0FB6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进一步向云计算和云原生方向延伸。</w:t>
            </w:r>
          </w:p>
        </w:tc>
      </w:tr>
      <w:tr w14:paraId="1648A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1F8B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hint="eastAsia" w:eastAsia="仿宋GB2312" w:cs="宋体"/>
                <w:kern w:val="0"/>
                <w:sz w:val="21"/>
                <w:szCs w:val="24"/>
                <w:lang w:val="en-US" w:eastAsia="zh-CN" w:bidi="ar"/>
              </w:rPr>
              <w:t>3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D4C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企业级运维实战</w:t>
            </w:r>
          </w:p>
        </w:tc>
        <w:tc>
          <w:tcPr>
            <w:tcW w:w="48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114C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提供Linux服务器部署、服务运行维护、日志分析、备份恢复和故障排查等基础能力，为后续企业综合运维项目实施提供支撑。</w:t>
            </w:r>
          </w:p>
        </w:tc>
        <w:tc>
          <w:tcPr>
            <w:tcW w:w="165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D29E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仿宋GB2312" w:cs="仿宋"/>
                <w:b w:val="0"/>
                <w:sz w:val="21"/>
                <w:szCs w:val="18"/>
              </w:rPr>
            </w:pPr>
            <w:r>
              <w:rPr>
                <w:rFonts w:ascii="Times New Roman" w:hAnsi="Times New Roman" w:eastAsia="仿宋GB2312" w:cs="宋体"/>
                <w:kern w:val="0"/>
                <w:sz w:val="21"/>
                <w:szCs w:val="24"/>
                <w:lang w:val="en-US" w:eastAsia="zh-CN" w:bidi="ar"/>
              </w:rPr>
              <w:t>用于综合项目和岗位能力提升。</w:t>
            </w:r>
          </w:p>
        </w:tc>
      </w:tr>
    </w:tbl>
    <w:p w14:paraId="792AD1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outlineLvl w:val="0"/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  <w:t>二、课程的教学目标</w:t>
      </w:r>
    </w:p>
    <w:p w14:paraId="6599C1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（一）知识目标</w:t>
      </w:r>
    </w:p>
    <w:p w14:paraId="780FD57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1.了解Linux操作系统在服务器、云计算、系统运维和项目部署等场景中的主要作用，了解Rocky Linux、RHEL、CentOS、Ubuntu Server等常见Linux发行版及其基本关系。 </w:t>
      </w:r>
    </w:p>
    <w:p w14:paraId="30BFD99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2.掌握Linux文件与目录、用户与用户组、文件权限、软件包、进程与服务、系统日志、磁盘与文件系统等基础知识。 </w:t>
      </w:r>
    </w:p>
    <w:p w14:paraId="4BE9F06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3.掌握Linux网络配置、IP地址、路由、DNS、TCP/UDP、端口、HTTP/HTTPS及SSH远程管理等服务器网络基础知识。 </w:t>
      </w:r>
    </w:p>
    <w:p w14:paraId="203D26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4.掌握SSH密钥认证、文件传输、rsync数据同步、crontab定时任务、firewalld防火墙及SELinux基础防护知识。 </w:t>
      </w:r>
    </w:p>
    <w:p w14:paraId="6D8BACD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5.掌握Nginx Web服务的基本原理、配置结构、虚拟主机、反向代理及日志管理等基础知识。 </w:t>
      </w:r>
    </w:p>
    <w:p w14:paraId="4C12128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6.掌握MySQL、MongoDB、Redis等企业常见数据服务在Linux服务器中的安装、配置、运行维护、访问控制及备份恢复基本知识。 </w:t>
      </w:r>
    </w:p>
    <w:p w14:paraId="19FE5D5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7.理解Git在项目部署和配置版本管理中的作用，掌握Shell脚本、退出码、标准输出、错误输出及基础巡检的基本知识。 </w:t>
      </w:r>
    </w:p>
    <w:p w14:paraId="6232B2B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8.理解Linux服务器常见故障产生的原因及基本排查方法，掌握从系统、网络、服务、端口、防火墙、权限和日志等方面逐层分析问题的基本思路。</w:t>
      </w:r>
    </w:p>
    <w:p w14:paraId="7AEF5D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（二）能力目标</w:t>
      </w:r>
    </w:p>
    <w:p w14:paraId="60E1CC4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1.能够独立完成Rocky Linux服务器的安装、初始化和基础运行环境配置。 </w:t>
      </w:r>
    </w:p>
    <w:p w14:paraId="7634EE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2.能够熟练使用Linux命令完成文件目录、用户权限、软件包、系统服务、日志和磁盘等日常管理工作。 </w:t>
      </w:r>
    </w:p>
    <w:p w14:paraId="6815FB0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3.能够配置Linux服务器IP地址、网关、DNS及主机名，并完成网络连通性检查和常见网络故障排查。 </w:t>
      </w:r>
    </w:p>
    <w:p w14:paraId="0AE1DFB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4.能够配置和使用SSH进行服务器远程管理，完成密钥认证及服务器之间的文件传输。 </w:t>
      </w:r>
    </w:p>
    <w:p w14:paraId="2DCC8B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5.能够使用rsync和crontab完成基础数据同步、定时备份及恢复验证。 </w:t>
      </w:r>
    </w:p>
    <w:p w14:paraId="01FA430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6.能够根据业务需要配置firewalld和SELinux基础安全策略，并完成访问验证和基础安全故障排查。 </w:t>
      </w:r>
    </w:p>
    <w:p w14:paraId="74EB037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7.能够在Linux服务器上完成Nginx、MySQL、MongoDB、Redis等常见企业服务的安装、配置、启动、访问测试和基础运行维护。 </w:t>
      </w:r>
    </w:p>
    <w:p w14:paraId="58C8B83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8.能够使用Git完成项目或配置文件的获取、版本管理和基础版本恢复。 </w:t>
      </w:r>
    </w:p>
    <w:p w14:paraId="54466C2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9.能够编写简单Shell脚本完成CPU、内存、磁盘、服务和端口等服务器状态巡检。 </w:t>
      </w:r>
    </w:p>
    <w:p w14:paraId="186225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10.能够根据服务状态、端口、配置文件、权限、防火墙及日志等信息定位和处理常见Linux服务器故障。 </w:t>
      </w:r>
    </w:p>
    <w:p w14:paraId="1C330D8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11.能够完成一套中小型企业Linux基础服务环境的综合部署，并形成部署文档、端口规划表、巡检记录、备份记录及故障排查报告。</w:t>
      </w:r>
    </w:p>
    <w:p w14:paraId="0AB13C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（三）素质目标</w:t>
      </w:r>
    </w:p>
    <w:p w14:paraId="6188D59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1.</w:t>
      </w:r>
      <w:r>
        <w:rPr>
          <w:rFonts w:hint="eastAsia" w:eastAsia="仿宋GB2312"/>
          <w:sz w:val="24"/>
        </w:rPr>
        <w:t xml:space="preserve">培养学生规范操作Linux服务器的职业意识，形成重要操作前检查、关键配置修改前备份、修改后验证的良好习惯。 </w:t>
      </w:r>
    </w:p>
    <w:p w14:paraId="3C781E8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2.</w:t>
      </w:r>
      <w:r>
        <w:rPr>
          <w:rFonts w:hint="eastAsia" w:eastAsia="仿宋GB2312"/>
          <w:sz w:val="24"/>
        </w:rPr>
        <w:t xml:space="preserve">培养学生最小权限、最小端口开放、账号安全、数据备份和日志留痕等基本信息安全意识。 </w:t>
      </w:r>
    </w:p>
    <w:p w14:paraId="1C7073A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3.</w:t>
      </w:r>
      <w:r>
        <w:rPr>
          <w:rFonts w:hint="eastAsia" w:eastAsia="仿宋GB2312"/>
          <w:sz w:val="24"/>
        </w:rPr>
        <w:t xml:space="preserve">培养学生依据系统状态、命令输出和日志信息分析问题、逐层排查故障的工程思维。 </w:t>
      </w:r>
    </w:p>
    <w:p w14:paraId="21D1E9D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4.</w:t>
      </w:r>
      <w:r>
        <w:rPr>
          <w:rFonts w:hint="eastAsia" w:eastAsia="仿宋GB2312"/>
          <w:sz w:val="24"/>
        </w:rPr>
        <w:t xml:space="preserve">培养学生严谨细致、按流程操作和主动验证结果的职业习惯，避免盲目修改配置和依赖重复试错解决问题。 </w:t>
      </w:r>
    </w:p>
    <w:p w14:paraId="460A0B9F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5.</w:t>
      </w:r>
      <w:r>
        <w:rPr>
          <w:rFonts w:hint="eastAsia" w:eastAsia="仿宋GB2312"/>
          <w:sz w:val="24"/>
        </w:rPr>
        <w:t xml:space="preserve">培养学生规范记录实验过程、整理技术资料和编写运维文档的能力与职业习惯。 </w:t>
      </w:r>
    </w:p>
    <w:p w14:paraId="7ACA7992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eastAsia="仿宋GB2312"/>
          <w:sz w:val="24"/>
        </w:rPr>
      </w:pPr>
      <w:r>
        <w:rPr>
          <w:rFonts w:hint="eastAsia"/>
          <w:sz w:val="24"/>
          <w:lang w:val="en-US" w:eastAsia="zh-CN"/>
        </w:rPr>
        <w:t>6.</w:t>
      </w:r>
      <w:r>
        <w:rPr>
          <w:rFonts w:hint="eastAsia" w:eastAsia="仿宋GB2312"/>
          <w:sz w:val="24"/>
        </w:rPr>
        <w:t xml:space="preserve">培养学生团队协作、任务分工、问题沟通和项目交付意识。 </w:t>
      </w:r>
    </w:p>
    <w:p w14:paraId="7B2FC65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/>
          <w:sz w:val="24"/>
          <w:lang w:val="en-US" w:eastAsia="zh-CN"/>
        </w:rPr>
        <w:t>7.</w:t>
      </w:r>
      <w:r>
        <w:rPr>
          <w:rFonts w:hint="eastAsia" w:eastAsia="仿宋GB2312"/>
          <w:sz w:val="24"/>
        </w:rPr>
        <w:t>培养学生持续学习Linux、虚拟化、容器、自动化运维和云计算相关技术的职业发展意识，为后续专业课程和岗位能力提升奠定基础。</w:t>
      </w:r>
    </w:p>
    <w:p w14:paraId="35DDA85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outlineLvl w:val="0"/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  <w:t>三、课程内容与要求</w:t>
      </w:r>
    </w:p>
    <w:tbl>
      <w:tblPr>
        <w:tblStyle w:val="6"/>
        <w:tblW w:w="10063" w:type="dxa"/>
        <w:tblInd w:w="-3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"/>
        <w:gridCol w:w="957"/>
        <w:gridCol w:w="2614"/>
        <w:gridCol w:w="1769"/>
        <w:gridCol w:w="1606"/>
        <w:gridCol w:w="2195"/>
        <w:gridCol w:w="472"/>
      </w:tblGrid>
      <w:tr w14:paraId="253C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" w:hRule="atLeast"/>
        </w:trPr>
        <w:tc>
          <w:tcPr>
            <w:tcW w:w="450" w:type="dxa"/>
            <w:noWrap w:val="0"/>
            <w:vAlign w:val="center"/>
          </w:tcPr>
          <w:p w14:paraId="38545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序号</w:t>
            </w:r>
          </w:p>
        </w:tc>
        <w:tc>
          <w:tcPr>
            <w:tcW w:w="957" w:type="dxa"/>
            <w:noWrap w:val="0"/>
            <w:vAlign w:val="center"/>
          </w:tcPr>
          <w:p w14:paraId="767A5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模块/项目</w:t>
            </w:r>
          </w:p>
        </w:tc>
        <w:tc>
          <w:tcPr>
            <w:tcW w:w="2614" w:type="dxa"/>
            <w:noWrap w:val="0"/>
            <w:vAlign w:val="center"/>
          </w:tcPr>
          <w:p w14:paraId="4C94C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知识内容与要求</w:t>
            </w:r>
          </w:p>
        </w:tc>
        <w:tc>
          <w:tcPr>
            <w:tcW w:w="1769" w:type="dxa"/>
            <w:noWrap w:val="0"/>
            <w:vAlign w:val="center"/>
          </w:tcPr>
          <w:p w14:paraId="7C057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eastAsia="仿宋_GB2312" w:cs="仿宋"/>
                <w:b w:val="0"/>
                <w:sz w:val="24"/>
                <w:szCs w:val="18"/>
                <w:lang w:val="en-US" w:eastAsia="zh-CN"/>
              </w:rPr>
              <w:t>能力</w:t>
            </w: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内容与要求</w:t>
            </w:r>
          </w:p>
        </w:tc>
        <w:tc>
          <w:tcPr>
            <w:tcW w:w="1606" w:type="dxa"/>
            <w:noWrap w:val="0"/>
            <w:vAlign w:val="center"/>
          </w:tcPr>
          <w:p w14:paraId="40F4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  <w:lang w:val="en-US" w:eastAsia="zh-CN"/>
              </w:rPr>
              <w:t>素质</w:t>
            </w: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内容与要求</w:t>
            </w:r>
          </w:p>
        </w:tc>
        <w:tc>
          <w:tcPr>
            <w:tcW w:w="2195" w:type="dxa"/>
            <w:noWrap w:val="0"/>
            <w:vAlign w:val="center"/>
          </w:tcPr>
          <w:p w14:paraId="269EE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教学（</w:t>
            </w:r>
            <w:r>
              <w:rPr>
                <w:rFonts w:hint="eastAsia" w:eastAsia="仿宋_GB2312" w:cs="仿宋"/>
                <w:b w:val="0"/>
                <w:sz w:val="24"/>
                <w:szCs w:val="18"/>
                <w:lang w:val="en-US" w:eastAsia="zh-CN"/>
              </w:rPr>
              <w:t>模块/</w:t>
            </w: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项目）设计</w:t>
            </w:r>
          </w:p>
        </w:tc>
        <w:tc>
          <w:tcPr>
            <w:tcW w:w="472" w:type="dxa"/>
            <w:noWrap w:val="0"/>
            <w:vAlign w:val="center"/>
          </w:tcPr>
          <w:p w14:paraId="08FF4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_GB2312" w:cs="仿宋"/>
                <w:b w:val="0"/>
                <w:sz w:val="24"/>
                <w:szCs w:val="18"/>
              </w:rPr>
              <w:t>学时</w:t>
            </w:r>
          </w:p>
        </w:tc>
      </w:tr>
      <w:tr w14:paraId="00757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50" w:type="dxa"/>
            <w:noWrap w:val="0"/>
            <w:vAlign w:val="top"/>
          </w:tcPr>
          <w:p w14:paraId="61229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957" w:type="dxa"/>
            <w:noWrap w:val="0"/>
            <w:vAlign w:val="top"/>
          </w:tcPr>
          <w:p w14:paraId="6BA2A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实验1：Linux服务器安装与初始化</w:t>
            </w:r>
          </w:p>
        </w:tc>
        <w:tc>
          <w:tcPr>
            <w:tcW w:w="2614" w:type="dxa"/>
            <w:noWrap w:val="0"/>
            <w:vAlign w:val="top"/>
          </w:tcPr>
          <w:p w14:paraId="0B129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了解Linux在服务器、云计算和运维岗位中的主要应用。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了解Rocky Linux、RHEL、CentOS、Ubuntu Server等常见发行版及基本关系。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理解虚拟机CPU、内存、磁盘、网卡等基础资源配置含义。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掌握Rocky Linux最小化安装、主机名、用户及基础系统信息查看方法。</w:t>
            </w:r>
          </w:p>
        </w:tc>
        <w:tc>
          <w:tcPr>
            <w:tcW w:w="1769" w:type="dxa"/>
            <w:noWrap w:val="0"/>
            <w:vAlign w:val="top"/>
          </w:tcPr>
          <w:p w14:paraId="25D07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能够在VMware中创建满足要求的Linux虚拟机。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能够独立完成Rocky Linux安装与初始化。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能够检查系统版本、主机名、时间、IP地址和磁盘等基础信息。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能够建立并恢复基础快照，为后续实验保留可恢复环境。</w:t>
            </w:r>
          </w:p>
        </w:tc>
        <w:tc>
          <w:tcPr>
            <w:tcW w:w="1606" w:type="dxa"/>
            <w:noWrap w:val="0"/>
            <w:vAlign w:val="top"/>
          </w:tcPr>
          <w:p w14:paraId="546CC6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形成按规范创建和初始化服务器环境的职业习惯。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树立实验前建立环境基线、重要操作前可恢复的意识。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培养规范记录系统参数和实验结果的习惯。</w:t>
            </w:r>
          </w:p>
        </w:tc>
        <w:tc>
          <w:tcPr>
            <w:tcW w:w="2195" w:type="dxa"/>
            <w:noWrap w:val="0"/>
            <w:vAlign w:val="top"/>
          </w:tcPr>
          <w:p w14:paraId="69C896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任务情境：为企业新部署一台Rocky Linux服务器。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实施：创建虚拟机→安装系统→创建普通用户→检查系统信息→完成基础初始化→建立初始快照。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验收：提交系统信息、网络信息及可恢复快照。</w:t>
            </w:r>
          </w:p>
        </w:tc>
        <w:tc>
          <w:tcPr>
            <w:tcW w:w="472" w:type="dxa"/>
            <w:noWrap w:val="0"/>
            <w:vAlign w:val="top"/>
          </w:tcPr>
          <w:p w14:paraId="58323A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2676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450" w:type="dxa"/>
            <w:noWrap w:val="0"/>
            <w:vAlign w:val="top"/>
          </w:tcPr>
          <w:p w14:paraId="1BAB45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957" w:type="dxa"/>
            <w:noWrap w:val="0"/>
            <w:vAlign w:val="top"/>
          </w:tcPr>
          <w:p w14:paraId="695695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实验2：Linux命令行、文件与目录管理</w:t>
            </w:r>
          </w:p>
        </w:tc>
        <w:tc>
          <w:tcPr>
            <w:tcW w:w="2614" w:type="dxa"/>
            <w:noWrap w:val="0"/>
            <w:vAlign w:val="top"/>
          </w:tcPr>
          <w:p w14:paraId="052ED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理解Linux命令基本格式、参数、帮助、历史记录和命令补全。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理解Linux目录树、绝对路径和相对路径。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掌握pwd、cd、ls、mkdir、touch、cp、mv、rm等常用文件目录命令。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掌握cat、less、head、tail等文件内容查看方法。</w:t>
            </w:r>
          </w:p>
        </w:tc>
        <w:tc>
          <w:tcPr>
            <w:tcW w:w="1769" w:type="dxa"/>
            <w:noWrap w:val="0"/>
            <w:vAlign w:val="top"/>
          </w:tcPr>
          <w:p w14:paraId="2CFE22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能够熟练在命令行环境中切换目录并识别当前工作位置。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能够创建、复制、移动、重命名和删除文件与目录。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能够根据任务要求查看文件内容并组织目录结构。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能够通过帮助系统自主查询陌生命令的基本用法。</w:t>
            </w:r>
          </w:p>
        </w:tc>
        <w:tc>
          <w:tcPr>
            <w:tcW w:w="1606" w:type="dxa"/>
            <w:noWrap w:val="0"/>
            <w:vAlign w:val="top"/>
          </w:tcPr>
          <w:p w14:paraId="4786AF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形成谨慎执行删除、覆盖等高风险命令的操作习惯。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培养先确认路径和对象、再执行命令的工程意识。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培养通过帮助文档自主解决问题的学习习惯。</w:t>
            </w:r>
          </w:p>
        </w:tc>
        <w:tc>
          <w:tcPr>
            <w:tcW w:w="2195" w:type="dxa"/>
            <w:noWrap w:val="0"/>
            <w:vAlign w:val="top"/>
          </w:tcPr>
          <w:p w14:paraId="50B689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任务情境：整理企业服务器上的项目文件与运维目录。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实施：命令帮助与补全→目录规划→文件创建与复制→移动与删除→内容查看。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验收：按照给定目录结构完成文件整理，并通过命令结果验证。</w:t>
            </w:r>
          </w:p>
        </w:tc>
        <w:tc>
          <w:tcPr>
            <w:tcW w:w="472" w:type="dxa"/>
            <w:noWrap w:val="0"/>
            <w:vAlign w:val="top"/>
          </w:tcPr>
          <w:p w14:paraId="0AD64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06ECD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0932F0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57" w:type="dxa"/>
            <w:noWrap w:val="0"/>
            <w:vAlign w:val="top"/>
          </w:tcPr>
          <w:p w14:paraId="74627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实验3：文本编辑、文件查找与归档恢复</w:t>
            </w:r>
          </w:p>
        </w:tc>
        <w:tc>
          <w:tcPr>
            <w:tcW w:w="2614" w:type="dxa"/>
            <w:noWrap w:val="0"/>
            <w:vAlign w:val="top"/>
          </w:tcPr>
          <w:p w14:paraId="3EA98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掌握Vim常用模式及基础编辑操作。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掌握find、which等文件查找方法，理解软链接和硬链接的基本差异。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掌握tar等常用压缩归档方法。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理解“备份必须可恢复验证”的基本要求。</w:t>
            </w:r>
          </w:p>
        </w:tc>
        <w:tc>
          <w:tcPr>
            <w:tcW w:w="1769" w:type="dxa"/>
            <w:noWrap w:val="0"/>
            <w:vAlign w:val="top"/>
          </w:tcPr>
          <w:p w14:paraId="37D25A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能够使用Vim查看和修改Linux配置文件。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能够根据名称、路径等条件查找文件。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能够创建并识别常用链接。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能够完成目录归档、备份文件生成和恢复验证。</w:t>
            </w:r>
          </w:p>
        </w:tc>
        <w:tc>
          <w:tcPr>
            <w:tcW w:w="1606" w:type="dxa"/>
            <w:noWrap w:val="0"/>
            <w:vAlign w:val="top"/>
          </w:tcPr>
          <w:p w14:paraId="2E8449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形成修改配置文件前先备份的习惯。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树立备份后必须进行恢复验证的意识。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培养对重要文件进行规范归档管理的习惯。</w:t>
            </w:r>
          </w:p>
        </w:tc>
        <w:tc>
          <w:tcPr>
            <w:tcW w:w="2195" w:type="dxa"/>
            <w:noWrap w:val="0"/>
            <w:vAlign w:val="top"/>
          </w:tcPr>
          <w:p w14:paraId="6F1DB4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任务情境：修改服务器配置并对关键目录进行归档备份。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实施：Vim编辑→文件查找→链接操作→tar归档→删除测试副本→恢复验证。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验收：恢复后的文件内容、权限和目录结构符合要求。</w:t>
            </w:r>
          </w:p>
        </w:tc>
        <w:tc>
          <w:tcPr>
            <w:tcW w:w="472" w:type="dxa"/>
            <w:noWrap w:val="0"/>
            <w:vAlign w:val="top"/>
          </w:tcPr>
          <w:p w14:paraId="26E0FC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328C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36DAA3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57" w:type="dxa"/>
            <w:noWrap w:val="0"/>
            <w:vAlign w:val="top"/>
          </w:tcPr>
          <w:p w14:paraId="0C3DEB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实验4：Linux用户、用户组与权限管理</w:t>
            </w:r>
          </w:p>
        </w:tc>
        <w:tc>
          <w:tcPr>
            <w:tcW w:w="2614" w:type="dxa"/>
            <w:noWrap w:val="0"/>
            <w:vAlign w:val="top"/>
          </w:tcPr>
          <w:p w14:paraId="3D0B93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理解用户、用户组、UID、GID及用户与文件权限之间的关系。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掌握useradd、usermod、passwd、groupadd、id等用户组管理命令。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掌握rwx权限、chmod、chown、umask等权限管理方法。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理解sudo、wheel及最小权限原则。</w:t>
            </w:r>
          </w:p>
        </w:tc>
        <w:tc>
          <w:tcPr>
            <w:tcW w:w="1769" w:type="dxa"/>
            <w:noWrap w:val="0"/>
            <w:vAlign w:val="top"/>
          </w:tcPr>
          <w:p w14:paraId="246F8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能够根据企业部门创建用户和用户组。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能够配置目录所有者、所属组和访问权限。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能够为指定用户配置必要的sudo权限。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能够排查因用户身份或文件权限引起的访问问题。</w:t>
            </w:r>
          </w:p>
        </w:tc>
        <w:tc>
          <w:tcPr>
            <w:tcW w:w="1606" w:type="dxa"/>
            <w:noWrap w:val="0"/>
            <w:vAlign w:val="top"/>
          </w:tcPr>
          <w:p w14:paraId="323BC8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树立最小权限和账号分权意识。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形成避免长期使用root账号进行日常操作的习惯。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培养权限变更可解释、可验证、可追溯的职业意识。</w:t>
            </w:r>
          </w:p>
        </w:tc>
        <w:tc>
          <w:tcPr>
            <w:tcW w:w="2195" w:type="dxa"/>
            <w:noWrap w:val="0"/>
            <w:vAlign w:val="top"/>
          </w:tcPr>
          <w:p w14:paraId="532732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任务情境：为技术部、运维部等部门配置服务器账号及共享目录权限。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实施：用户组规划→用户创建→共享目录→权限配置→sudo授权→权限故障排查。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验收：不同用户只能访问被授权资源。</w:t>
            </w:r>
          </w:p>
        </w:tc>
        <w:tc>
          <w:tcPr>
            <w:tcW w:w="472" w:type="dxa"/>
            <w:noWrap w:val="0"/>
            <w:vAlign w:val="top"/>
          </w:tcPr>
          <w:p w14:paraId="4F4ADF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1D82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6457D4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957" w:type="dxa"/>
            <w:noWrap w:val="0"/>
            <w:vAlign w:val="top"/>
          </w:tcPr>
          <w:p w14:paraId="556D43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实验5：软件包与软件源管理</w:t>
            </w:r>
          </w:p>
        </w:tc>
        <w:tc>
          <w:tcPr>
            <w:tcW w:w="2614" w:type="dxa"/>
            <w:noWrap w:val="0"/>
            <w:vAlign w:val="top"/>
          </w:tcPr>
          <w:p w14:paraId="65C6C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理解Linux软件包、软件仓库和依赖关系的基本概念。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掌握DNF软件查询、安装、更新和卸载方法。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了解RPM包基础查询方法。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了解Ubuntu Server中APT与DNF的差异。</w:t>
            </w:r>
          </w:p>
        </w:tc>
        <w:tc>
          <w:tcPr>
            <w:tcW w:w="1769" w:type="dxa"/>
            <w:noWrap w:val="0"/>
            <w:vAlign w:val="top"/>
          </w:tcPr>
          <w:p w14:paraId="34AD78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能够检查并配置可用软件源。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能够使用DNF完成软件查询、安装、更新和卸载。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能够判断常见软件源不可用或软件包不存在问题。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能够根据不同发行版选择合适的软件包管理方式。</w:t>
            </w:r>
          </w:p>
        </w:tc>
        <w:tc>
          <w:tcPr>
            <w:tcW w:w="1606" w:type="dxa"/>
            <w:noWrap w:val="0"/>
            <w:vAlign w:val="top"/>
          </w:tcPr>
          <w:p w14:paraId="676C22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形成优先使用受信任软件源的安全意识。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养成软件安装前确认来源、安装后验证版本和运行状态的习惯。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培养避免无目的堆叠软件包的环境管理意识。</w:t>
            </w:r>
          </w:p>
        </w:tc>
        <w:tc>
          <w:tcPr>
            <w:tcW w:w="2195" w:type="dxa"/>
            <w:noWrap w:val="0"/>
            <w:vAlign w:val="top"/>
          </w:tcPr>
          <w:p w14:paraId="04CD4C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任务情境：为新服务器准备企业运维所需基础软件环境。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实施：检查仓库→配置镜像源→查询软件→安装/更新/卸载→版本验证。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验收：指定软件可正常安装和查询，软件源配置有效。</w:t>
            </w:r>
          </w:p>
        </w:tc>
        <w:tc>
          <w:tcPr>
            <w:tcW w:w="472" w:type="dxa"/>
            <w:noWrap w:val="0"/>
            <w:vAlign w:val="top"/>
          </w:tcPr>
          <w:p w14:paraId="4C3E27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799A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747873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957" w:type="dxa"/>
            <w:noWrap w:val="0"/>
            <w:vAlign w:val="top"/>
          </w:tcPr>
          <w:p w14:paraId="5A03F6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实验6：systemd服务与journal日志管理</w:t>
            </w:r>
          </w:p>
        </w:tc>
        <w:tc>
          <w:tcPr>
            <w:tcW w:w="2614" w:type="dxa"/>
            <w:noWrap w:val="0"/>
            <w:vAlign w:val="top"/>
          </w:tcPr>
          <w:p w14:paraId="339DA7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理解进程、服务和systemd之间的基本关系。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掌握systemctl启动、停止、重启、状态查看和开机自启动等操作。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了解Unit文件的作用。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掌握journalctl常用日志查看和筛选方法。</w:t>
            </w:r>
          </w:p>
        </w:tc>
        <w:tc>
          <w:tcPr>
            <w:tcW w:w="1769" w:type="dxa"/>
            <w:noWrap w:val="0"/>
            <w:vAlign w:val="top"/>
          </w:tcPr>
          <w:p w14:paraId="747F2D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能够完成Linux服务生命周期管理。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能够查看服务运行状态和失败信息。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能够结合systemctl与journalctl定位服务启动失败等基础问题。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能够验证服务是否设置为开机自启动。</w:t>
            </w:r>
          </w:p>
        </w:tc>
        <w:tc>
          <w:tcPr>
            <w:tcW w:w="1606" w:type="dxa"/>
            <w:noWrap w:val="0"/>
            <w:vAlign w:val="top"/>
          </w:tcPr>
          <w:p w14:paraId="2321D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形成服务变更后立即验证状态的习惯。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培养先看状态和日志、再修改配置的排障意识。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树立通过证据而非猜测定位问题的工程思维。</w:t>
            </w:r>
          </w:p>
        </w:tc>
        <w:tc>
          <w:tcPr>
            <w:tcW w:w="2195" w:type="dxa"/>
            <w:noWrap w:val="0"/>
            <w:vAlign w:val="top"/>
          </w:tcPr>
          <w:p w14:paraId="3FC66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任务情境：维护企业服务器上的系统服务。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实施：服务启动/停止/重启→自启动配置→制造服务异常→查看状态→分析journal日志→恢复服务。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验收：能够说明故障证据并恢复服务正常运行。</w:t>
            </w:r>
          </w:p>
        </w:tc>
        <w:tc>
          <w:tcPr>
            <w:tcW w:w="472" w:type="dxa"/>
            <w:noWrap w:val="0"/>
            <w:vAlign w:val="top"/>
          </w:tcPr>
          <w:p w14:paraId="1E2B2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7187E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5824A8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57" w:type="dxa"/>
            <w:noWrap w:val="0"/>
            <w:vAlign w:val="top"/>
          </w:tcPr>
          <w:p w14:paraId="509971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模块一：Linux基础运维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实验7：系统状态、磁盘与容量巡检</w:t>
            </w:r>
          </w:p>
        </w:tc>
        <w:tc>
          <w:tcPr>
            <w:tcW w:w="2614" w:type="dxa"/>
            <w:noWrap w:val="0"/>
            <w:vAlign w:val="top"/>
          </w:tcPr>
          <w:p w14:paraId="575B28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理解CPU、内存、进程、负载、磁盘和文件系统的基础含义。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掌握top、free、ps、lsblk、df、du等常用状态查看命令。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理解磁盘、分区、文件系统和挂载点的基本关系。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理解磁盘容量告警与运维巡检的基本意义。</w:t>
            </w:r>
          </w:p>
        </w:tc>
        <w:tc>
          <w:tcPr>
            <w:tcW w:w="1769" w:type="dxa"/>
            <w:noWrap w:val="0"/>
            <w:vAlign w:val="top"/>
          </w:tcPr>
          <w:p w14:paraId="7E906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能够获取Linux服务器CPU、内存、进程和负载等状态。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能够识别磁盘、分区、文件系统和挂载点。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能够定位占用磁盘空间较大的目录或文件。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能够形成基础服务器状态巡检结果。</w:t>
            </w:r>
          </w:p>
        </w:tc>
        <w:tc>
          <w:tcPr>
            <w:tcW w:w="1606" w:type="dxa"/>
            <w:noWrap w:val="0"/>
            <w:vAlign w:val="top"/>
          </w:tcPr>
          <w:p w14:paraId="50E16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培养主动巡检和提前发现风险的运维意识。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形成依据指标判断系统状态的职业习惯。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培养记录异常现象并保留证据的习惯。</w:t>
            </w:r>
          </w:p>
        </w:tc>
        <w:tc>
          <w:tcPr>
            <w:tcW w:w="2195" w:type="dxa"/>
            <w:noWrap w:val="0"/>
            <w:vAlign w:val="top"/>
          </w:tcPr>
          <w:p w14:paraId="0E3998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任务情境：完成Linux服务器基础健康检查。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实施：CPU/内存检查→进程检查→磁盘与文件系统识别→容量分析→形成巡检结果。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验收：提交服务器基础巡检清单并指出至少一项容量或资源风险判断。</w:t>
            </w:r>
          </w:p>
        </w:tc>
        <w:tc>
          <w:tcPr>
            <w:tcW w:w="472" w:type="dxa"/>
            <w:noWrap w:val="0"/>
            <w:vAlign w:val="top"/>
          </w:tcPr>
          <w:p w14:paraId="763E2A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1CCCC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2C640D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957" w:type="dxa"/>
            <w:noWrap w:val="0"/>
            <w:vAlign w:val="top"/>
          </w:tcPr>
          <w:p w14:paraId="3C7BB7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实验8：Linux网络配置与连通性诊断</w:t>
            </w:r>
          </w:p>
        </w:tc>
        <w:tc>
          <w:tcPr>
            <w:tcW w:w="2614" w:type="dxa"/>
            <w:noWrap w:val="0"/>
            <w:vAlign w:val="top"/>
          </w:tcPr>
          <w:p w14:paraId="03600D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理解IP地址、子网掩码、默认网关、路由和DNS在Linux服务器中的作用。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掌握ip、nmcli等网络查看和配置方法。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掌握ip route等路由查看方法。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理解DNS客户端配置基本方式。</w:t>
            </w:r>
          </w:p>
        </w:tc>
        <w:tc>
          <w:tcPr>
            <w:tcW w:w="1769" w:type="dxa"/>
            <w:noWrap w:val="0"/>
            <w:vAlign w:val="top"/>
          </w:tcPr>
          <w:p w14:paraId="69DBB8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能够配置Linux服务器主机名、IP地址、默认网关和DNS。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能够判断本机、网关、目标主机及互联网的连通性。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能够查看网卡和路由状态。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能够定位常见IP、网关或DNS配置错误。</w:t>
            </w:r>
          </w:p>
        </w:tc>
        <w:tc>
          <w:tcPr>
            <w:tcW w:w="1606" w:type="dxa"/>
            <w:noWrap w:val="0"/>
            <w:vAlign w:val="top"/>
          </w:tcPr>
          <w:p w14:paraId="6419ED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形成修改网络配置前记录原配置的习惯。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培养网络变更后逐项验证的意识。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形成从本机到远端逐层检查网络问题的排障思路。</w:t>
            </w:r>
          </w:p>
        </w:tc>
        <w:tc>
          <w:tcPr>
            <w:tcW w:w="2195" w:type="dxa"/>
            <w:noWrap w:val="0"/>
            <w:vAlign w:val="top"/>
          </w:tcPr>
          <w:p w14:paraId="470B2D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任务情境：将新Linux服务器接入指定实验网络。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实施：IP规划→网卡配置→路由检查→DNS配置→ping分层测试→故障注入与恢复。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验收：服务器能够按要求完成局域网和外网连通。</w:t>
            </w:r>
          </w:p>
        </w:tc>
        <w:tc>
          <w:tcPr>
            <w:tcW w:w="472" w:type="dxa"/>
            <w:noWrap w:val="0"/>
            <w:vAlign w:val="top"/>
          </w:tcPr>
          <w:p w14:paraId="4FFD2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3306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0C8852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957" w:type="dxa"/>
            <w:noWrap w:val="0"/>
            <w:vAlign w:val="top"/>
          </w:tcPr>
          <w:p w14:paraId="13493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实验9：端口、DNS与HTTP/HTTPS访问验证</w:t>
            </w:r>
          </w:p>
        </w:tc>
        <w:tc>
          <w:tcPr>
            <w:tcW w:w="2614" w:type="dxa"/>
            <w:noWrap w:val="0"/>
            <w:vAlign w:val="top"/>
          </w:tcPr>
          <w:p w14:paraId="5F56BF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理解TCP、UDP、端口、监听地址及“进程—服务—端口”的关系。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掌握ss等端口监听查看方法。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理解DNS解析、hosts本地解析基本机制。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理解HTTP/HTTPS基本访问过程及常见HTTP状态码。</w:t>
            </w:r>
          </w:p>
        </w:tc>
        <w:tc>
          <w:tcPr>
            <w:tcW w:w="1769" w:type="dxa"/>
            <w:noWrap w:val="0"/>
            <w:vAlign w:val="top"/>
          </w:tcPr>
          <w:p w14:paraId="3E9ECC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能够检查Linux服务器端口监听情况。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能够使用dig/nslookup/hosts验证域名解析。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能够使用curl验证HTTP/HTTPS服务访问状态。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能够区分“域名解析失败、端口未监听、服务返回错误”等不同故障。</w:t>
            </w:r>
          </w:p>
        </w:tc>
        <w:tc>
          <w:tcPr>
            <w:tcW w:w="1606" w:type="dxa"/>
            <w:noWrap w:val="0"/>
            <w:vAlign w:val="top"/>
          </w:tcPr>
          <w:p w14:paraId="17CCDF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培养通过端口和协议验证服务状态的工程意识。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形成基于现象分层判断网络与应用问题的习惯。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培养记录测试命令和输出结果的职业习惯。</w:t>
            </w:r>
          </w:p>
        </w:tc>
        <w:tc>
          <w:tcPr>
            <w:tcW w:w="2195" w:type="dxa"/>
            <w:noWrap w:val="0"/>
            <w:vAlign w:val="top"/>
          </w:tcPr>
          <w:p w14:paraId="0F9BA9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任务情境：验证服务器Web服务访问链路。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实施：端口监听检查→DNS/hosts解析→curl请求→HTTP状态判断→注入解析或端口故障→恢复。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验收：能够说明故障发生在解析、连接还是应用响应阶段。</w:t>
            </w:r>
          </w:p>
        </w:tc>
        <w:tc>
          <w:tcPr>
            <w:tcW w:w="472" w:type="dxa"/>
            <w:noWrap w:val="0"/>
            <w:vAlign w:val="top"/>
          </w:tcPr>
          <w:p w14:paraId="764B05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28CE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317A10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957" w:type="dxa"/>
            <w:noWrap w:val="0"/>
            <w:vAlign w:val="top"/>
          </w:tcPr>
          <w:p w14:paraId="4FE2E0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实验10：SSH远程管理与密钥认证</w:t>
            </w:r>
          </w:p>
        </w:tc>
        <w:tc>
          <w:tcPr>
            <w:tcW w:w="2614" w:type="dxa"/>
            <w:noWrap w:val="0"/>
            <w:vAlign w:val="top"/>
          </w:tcPr>
          <w:p w14:paraId="3634C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理解SSH远程管理基本原理及sshd服务作用。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掌握SSH密码认证、密钥认证的配置方法。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理解authorized_keys及相关文件权限要求。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掌握SSH客户端基础配置及scp、sftp等文件传输方式。</w:t>
            </w:r>
          </w:p>
        </w:tc>
        <w:tc>
          <w:tcPr>
            <w:tcW w:w="1769" w:type="dxa"/>
            <w:noWrap w:val="0"/>
            <w:vAlign w:val="top"/>
          </w:tcPr>
          <w:p w14:paraId="71F7E8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能够安装、启动并验证SSH服务。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能够使用密码和密钥两种方式远程登录Linux服务器。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能够配置authorized_keys并排查密钥认证失败问题。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能够使用scp/sftp完成远程文件传输。</w:t>
            </w:r>
          </w:p>
        </w:tc>
        <w:tc>
          <w:tcPr>
            <w:tcW w:w="1606" w:type="dxa"/>
            <w:noWrap w:val="0"/>
            <w:vAlign w:val="top"/>
          </w:tcPr>
          <w:p w14:paraId="26ECF0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树立减少弱口令和优先使用密钥认证的安全意识。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形成SSH私钥妥善保管的职业习惯。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培养远程运维操作留痕和谨慎授权意识。</w:t>
            </w:r>
          </w:p>
        </w:tc>
        <w:tc>
          <w:tcPr>
            <w:tcW w:w="2195" w:type="dxa"/>
            <w:noWrap w:val="0"/>
            <w:vAlign w:val="top"/>
          </w:tcPr>
          <w:p w14:paraId="44B0D0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任务情境：为运维人员建立安全的Linux远程管理入口。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实施：sshd检查→密码登录→生成密钥→配置authorized_keys→限制不必要登录方式→scp/sftp传输→故障排查。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验收：客户端可通过密钥稳定登录并完成文件传输。</w:t>
            </w:r>
          </w:p>
        </w:tc>
        <w:tc>
          <w:tcPr>
            <w:tcW w:w="472" w:type="dxa"/>
            <w:noWrap w:val="0"/>
            <w:vAlign w:val="top"/>
          </w:tcPr>
          <w:p w14:paraId="4172E0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7AF0D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7E514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957" w:type="dxa"/>
            <w:noWrap w:val="0"/>
            <w:vAlign w:val="top"/>
          </w:tcPr>
          <w:p w14:paraId="51AA4D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实验11：rsync数据同步与crontab定时备份</w:t>
            </w:r>
          </w:p>
        </w:tc>
        <w:tc>
          <w:tcPr>
            <w:tcW w:w="2614" w:type="dxa"/>
            <w:noWrap w:val="0"/>
            <w:vAlign w:val="top"/>
          </w:tcPr>
          <w:p w14:paraId="2E8B52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理解数据同步、增量备份和定时任务的基本概念。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掌握rsync常用参数和同步方式。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掌握crontab基本语法与定时执行方法。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理解备份文件验证和恢复验证要求。</w:t>
            </w:r>
          </w:p>
        </w:tc>
        <w:tc>
          <w:tcPr>
            <w:tcW w:w="1769" w:type="dxa"/>
            <w:noWrap w:val="0"/>
            <w:vAlign w:val="top"/>
          </w:tcPr>
          <w:p w14:paraId="7C811F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能够使用rsync完成目录同步和增量备份。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能够创建并检查crontab定时任务。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能够验证备份任务是否真正执行。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能够从备份数据恢复指定文件或目录。</w:t>
            </w:r>
          </w:p>
        </w:tc>
        <w:tc>
          <w:tcPr>
            <w:tcW w:w="1606" w:type="dxa"/>
            <w:noWrap w:val="0"/>
            <w:vAlign w:val="top"/>
          </w:tcPr>
          <w:p w14:paraId="3CF14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树立“有备份不等于可恢复”的数据保障意识。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形成定时任务必须检查执行结果的习惯。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培养规范制定备份路径和保留策略的意识。</w:t>
            </w:r>
          </w:p>
        </w:tc>
        <w:tc>
          <w:tcPr>
            <w:tcW w:w="2195" w:type="dxa"/>
            <w:noWrap w:val="0"/>
            <w:vAlign w:val="top"/>
          </w:tcPr>
          <w:p w14:paraId="08A3C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任务情境：为企业重要目录建立自动备份机制。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实施：设计备份目录→rsync首次/增量同步→crontab定时执行→模拟误删→恢复验证。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验收：备份自动执行且能够成功恢复指定数据。</w:t>
            </w:r>
          </w:p>
        </w:tc>
        <w:tc>
          <w:tcPr>
            <w:tcW w:w="472" w:type="dxa"/>
            <w:noWrap w:val="0"/>
            <w:vAlign w:val="top"/>
          </w:tcPr>
          <w:p w14:paraId="25A2B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6688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5FB6D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57" w:type="dxa"/>
            <w:noWrap w:val="0"/>
            <w:vAlign w:val="top"/>
          </w:tcPr>
          <w:p w14:paraId="36BCE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实验12：firewalld与SELinux基础防护</w:t>
            </w:r>
          </w:p>
        </w:tc>
        <w:tc>
          <w:tcPr>
            <w:tcW w:w="2614" w:type="dxa"/>
            <w:noWrap w:val="0"/>
            <w:vAlign w:val="top"/>
          </w:tcPr>
          <w:p w14:paraId="4FA1AB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理解主机防火墙的作用以及zone、service、port等基本概念。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掌握firewall-cmd临时与永久规则配置方法。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理解最小端口开放和来源限制的基本原则。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了解SELinux作用、Enforcing/Permissive/Disabled等状态及基础判断方法。</w:t>
            </w:r>
          </w:p>
        </w:tc>
        <w:tc>
          <w:tcPr>
            <w:tcW w:w="1769" w:type="dxa"/>
            <w:noWrap w:val="0"/>
            <w:vAlign w:val="top"/>
          </w:tcPr>
          <w:p w14:paraId="5DA835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能够按业务需要开放或关闭指定端口/服务。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能够验证防火墙规则是否真正生效。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能够保存永久规则并完成规则回滚。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能够识别SELinux可能造成的访问限制，并结合日志进行基础判断。</w:t>
            </w:r>
          </w:p>
        </w:tc>
        <w:tc>
          <w:tcPr>
            <w:tcW w:w="1606" w:type="dxa"/>
            <w:noWrap w:val="0"/>
            <w:vAlign w:val="top"/>
          </w:tcPr>
          <w:p w14:paraId="044BE8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树立端口最小开放和服务最小暴露意识。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避免遇到问题直接关闭防火墙或SELinux的错误操作习惯。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培养安全配置变更可验证、可回滚的职业意识。</w:t>
            </w:r>
          </w:p>
        </w:tc>
        <w:tc>
          <w:tcPr>
            <w:tcW w:w="2195" w:type="dxa"/>
            <w:noWrap w:val="0"/>
            <w:vAlign w:val="top"/>
          </w:tcPr>
          <w:p w14:paraId="002DDD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任务情境：为Linux服务器配置基础主机安全策略。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实施：查看zone→开放指定服务/端口→设置永久规则→访问验证→规则回滚→SELinux状态与基础故障验证。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验收：仅允许规定的业务访问，安全策略符合任务要求。</w:t>
            </w:r>
          </w:p>
        </w:tc>
        <w:tc>
          <w:tcPr>
            <w:tcW w:w="472" w:type="dxa"/>
            <w:noWrap w:val="0"/>
            <w:vAlign w:val="top"/>
          </w:tcPr>
          <w:p w14:paraId="7E4BE9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4E05A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0C21D7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957" w:type="dxa"/>
            <w:noWrap w:val="0"/>
            <w:vAlign w:val="top"/>
          </w:tcPr>
          <w:p w14:paraId="731FA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模块二：Linux网络、远程管理与基础防护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实验13：Linux网络与访问故障综合排查</w:t>
            </w:r>
          </w:p>
        </w:tc>
        <w:tc>
          <w:tcPr>
            <w:tcW w:w="2614" w:type="dxa"/>
            <w:noWrap w:val="0"/>
            <w:vAlign w:val="top"/>
          </w:tcPr>
          <w:p w14:paraId="3CB796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综合理解IP、路由、DNS、服务、端口、防火墙、SELinux和日志之间的故障关联。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掌握Linux服务器网络与服务访问的分层排查顺序。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理解故障证据链、根因、修复和验证的基本要求。</w:t>
            </w:r>
          </w:p>
        </w:tc>
        <w:tc>
          <w:tcPr>
            <w:tcW w:w="1769" w:type="dxa"/>
            <w:noWrap w:val="0"/>
            <w:vAlign w:val="top"/>
          </w:tcPr>
          <w:p w14:paraId="501668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能够按照“IP→路由→DNS→服务→端口→防火墙→SELinux→日志”路径排查故障。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能够针对多个故障现象选择合适的检查命令。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能够恢复教师注入的网络、SSH或访问控制故障。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能够形成完整故障排查记录。</w:t>
            </w:r>
          </w:p>
        </w:tc>
        <w:tc>
          <w:tcPr>
            <w:tcW w:w="1606" w:type="dxa"/>
            <w:noWrap w:val="0"/>
            <w:vAlign w:val="top"/>
          </w:tcPr>
          <w:p w14:paraId="02EE8E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培养遇到故障不盲目重装、不反复试错的工程思维。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形成基于证据逐层缩小范围的排障习惯。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培养故障处理后复盘和预防的职业意识。</w:t>
            </w:r>
          </w:p>
        </w:tc>
        <w:tc>
          <w:tcPr>
            <w:tcW w:w="2195" w:type="dxa"/>
            <w:noWrap w:val="0"/>
            <w:vAlign w:val="top"/>
          </w:tcPr>
          <w:p w14:paraId="2B0446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任务情境：处理一台“无法正常访问”的Linux服务器。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实施：教师注入2—4个不同层次故障→学生独立采集证据→定位根因→修复→复测→形成报告。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验收：故障全部恢复，并提交“现象—证据—根因—修复—验证”记录。</w:t>
            </w:r>
          </w:p>
        </w:tc>
        <w:tc>
          <w:tcPr>
            <w:tcW w:w="472" w:type="dxa"/>
            <w:noWrap w:val="0"/>
            <w:vAlign w:val="top"/>
          </w:tcPr>
          <w:p w14:paraId="2F8AD5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39BF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09C7AF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957" w:type="dxa"/>
            <w:noWrap w:val="0"/>
            <w:vAlign w:val="top"/>
          </w:tcPr>
          <w:p w14:paraId="1562C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实验14：Nginx Web服务部署与故障排查</w:t>
            </w:r>
          </w:p>
        </w:tc>
        <w:tc>
          <w:tcPr>
            <w:tcW w:w="2614" w:type="dxa"/>
            <w:noWrap w:val="0"/>
            <w:vAlign w:val="top"/>
          </w:tcPr>
          <w:p w14:paraId="793E13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理解Nginx在Web服务和反向代理中的作用。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掌握Nginx安装、主要目录、配置文件及systemd管理方法。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掌握静态网站发布、虚拟主机和基础反向代理配置。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掌握access/error日志查看方法，理解403、404、502等常见错误。</w:t>
            </w:r>
          </w:p>
        </w:tc>
        <w:tc>
          <w:tcPr>
            <w:tcW w:w="1769" w:type="dxa"/>
            <w:noWrap w:val="0"/>
            <w:vAlign w:val="top"/>
          </w:tcPr>
          <w:p w14:paraId="0DFEF7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能够在Rocky Linux上安装并运行Nginx。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能够发布静态站点并配置虚拟主机。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能够完成基础反向代理配置和访问验证。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能够根据配置检查、端口和日志定位常见Web访问故障。</w:t>
            </w:r>
          </w:p>
        </w:tc>
        <w:tc>
          <w:tcPr>
            <w:tcW w:w="1606" w:type="dxa"/>
            <w:noWrap w:val="0"/>
            <w:vAlign w:val="top"/>
          </w:tcPr>
          <w:p w14:paraId="63C6F7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形成修改服务配置前备份、修改后语法检查的习惯。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培养服务发布必须进行端到端验证的工程意识。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形成通过日志定位应用访问问题的习惯。</w:t>
            </w:r>
          </w:p>
        </w:tc>
        <w:tc>
          <w:tcPr>
            <w:tcW w:w="2195" w:type="dxa"/>
            <w:noWrap w:val="0"/>
            <w:vAlign w:val="top"/>
          </w:tcPr>
          <w:p w14:paraId="7BB9B6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任务情境：在Linux服务器发布企业官网及管理入口。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实施：安装Nginx→发布静态站点→虚拟主机→反向代理→防火墙放行→日志查看→403/404/502故障排查。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验收：指定站点和代理服务可访问，能够完成至少一种故障恢复。</w:t>
            </w:r>
          </w:p>
        </w:tc>
        <w:tc>
          <w:tcPr>
            <w:tcW w:w="472" w:type="dxa"/>
            <w:noWrap w:val="0"/>
            <w:vAlign w:val="top"/>
          </w:tcPr>
          <w:p w14:paraId="5FF3CB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6C841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5D4741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957" w:type="dxa"/>
            <w:noWrap w:val="0"/>
            <w:vAlign w:val="top"/>
          </w:tcPr>
          <w:p w14:paraId="191F41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实验15：MySQL数据库服务部署与备份恢复</w:t>
            </w:r>
          </w:p>
        </w:tc>
        <w:tc>
          <w:tcPr>
            <w:tcW w:w="2614" w:type="dxa"/>
            <w:noWrap w:val="0"/>
            <w:vAlign w:val="top"/>
          </w:tcPr>
          <w:p w14:paraId="1B9D3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理解MySQL服务器部署与数据库开发的区别。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掌握MySQL安装、服务启动、安全初始化和基础配置方法。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理解账号最小权限、监听地址和远程访问风险。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掌握MySQL日志、mysqldump备份和恢复验证基本方法。</w:t>
            </w:r>
          </w:p>
        </w:tc>
        <w:tc>
          <w:tcPr>
            <w:tcW w:w="1769" w:type="dxa"/>
            <w:noWrap w:val="0"/>
            <w:vAlign w:val="top"/>
          </w:tcPr>
          <w:p w14:paraId="22653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能够安装并初始化MySQL服务器。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能够创建满足业务需要的数据库账号并配置合理权限。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能够配置监听与远程访问并验证3306端口暴露范围。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能够完成数据库备份、模拟数据丢失和恢复验证。</w:t>
            </w:r>
          </w:p>
        </w:tc>
        <w:tc>
          <w:tcPr>
            <w:tcW w:w="1606" w:type="dxa"/>
            <w:noWrap w:val="0"/>
            <w:vAlign w:val="top"/>
          </w:tcPr>
          <w:p w14:paraId="0B1584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树立数据库账号最小权限和端口最小暴露意识。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形成数据库变更和备份操作可验证的职业习惯。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培养敏感凭据不得随意公开的安全意识。</w:t>
            </w:r>
          </w:p>
        </w:tc>
        <w:tc>
          <w:tcPr>
            <w:tcW w:w="2195" w:type="dxa"/>
            <w:noWrap w:val="0"/>
            <w:vAlign w:val="top"/>
          </w:tcPr>
          <w:p w14:paraId="317426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任务情境：为业务系统部署MySQL数据库服务。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实施：安装MySQL→安全初始化→创建业务账号→监听/远程访问→防火墙→日志检查→mysqldump备份→删除测试数据→恢复验证。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验收：业务账号可按权限访问，备份能够成功恢复。</w:t>
            </w:r>
          </w:p>
        </w:tc>
        <w:tc>
          <w:tcPr>
            <w:tcW w:w="472" w:type="dxa"/>
            <w:noWrap w:val="0"/>
            <w:vAlign w:val="top"/>
          </w:tcPr>
          <w:p w14:paraId="37401E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5E35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5EE98B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57" w:type="dxa"/>
            <w:noWrap w:val="0"/>
            <w:vAlign w:val="top"/>
          </w:tcPr>
          <w:p w14:paraId="61E657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实验16：MongoDB数据库服务部署与安全配置</w:t>
            </w:r>
          </w:p>
        </w:tc>
        <w:tc>
          <w:tcPr>
            <w:tcW w:w="2614" w:type="dxa"/>
            <w:noWrap w:val="0"/>
            <w:vAlign w:val="top"/>
          </w:tcPr>
          <w:p w14:paraId="7156DD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理解MongoDB文档数据库的基本特点及常见应用场景。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理解数据库、集合、文档等基础概念。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掌握MongoDB安装、服务管理、监听地址和客户端连接方法。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理解MongoDB用户认证和基础安全配置。</w:t>
            </w:r>
          </w:p>
        </w:tc>
        <w:tc>
          <w:tcPr>
            <w:tcW w:w="1769" w:type="dxa"/>
            <w:noWrap w:val="0"/>
            <w:vAlign w:val="top"/>
          </w:tcPr>
          <w:p w14:paraId="57979A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能够在Linux服务器上安装并运行MongoDB。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能够完成客户端连接和基础数据库/集合/文档操作，用于验证服务可用性。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能够创建认证用户并启用基础认证。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能够检查监听端口、服务日志并排查基础连接问题。</w:t>
            </w:r>
          </w:p>
        </w:tc>
        <w:tc>
          <w:tcPr>
            <w:tcW w:w="1606" w:type="dxa"/>
            <w:noWrap w:val="0"/>
            <w:vAlign w:val="top"/>
          </w:tcPr>
          <w:p w14:paraId="6F2188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树立NoSQL数据库同样需要认证、最小暴露和日志审计的安全意识。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形成安装后立即进行访问与安全检查的习惯。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培养根据服务特性选择验证方法的工程意识。</w:t>
            </w:r>
          </w:p>
        </w:tc>
        <w:tc>
          <w:tcPr>
            <w:tcW w:w="2195" w:type="dxa"/>
            <w:noWrap w:val="0"/>
            <w:vAlign w:val="top"/>
          </w:tcPr>
          <w:p w14:paraId="07D6A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任务情境：为企业业务部署MongoDB文档数据库服务。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实施：安装MongoDB→启动服务→客户端连接→基础数据验证→创建认证用户→启用认证→限制监听范围→日志与连接故障排查。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验收：认证开启后合法账号可连接，未授权访问被拒绝。</w:t>
            </w:r>
          </w:p>
        </w:tc>
        <w:tc>
          <w:tcPr>
            <w:tcW w:w="472" w:type="dxa"/>
            <w:noWrap w:val="0"/>
            <w:vAlign w:val="top"/>
          </w:tcPr>
          <w:p w14:paraId="511684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</w:tr>
      <w:tr w14:paraId="0014C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4E090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957" w:type="dxa"/>
            <w:noWrap w:val="0"/>
            <w:vAlign w:val="top"/>
          </w:tcPr>
          <w:p w14:paraId="2A56EE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实验17：Redis缓存服务部署与运行维护</w:t>
            </w:r>
          </w:p>
        </w:tc>
        <w:tc>
          <w:tcPr>
            <w:tcW w:w="2614" w:type="dxa"/>
            <w:noWrap w:val="0"/>
            <w:vAlign w:val="top"/>
          </w:tcPr>
          <w:p w14:paraId="048579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理解Redis作为缓存和键值数据库的基本作用。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掌握Redis安装、服务管理、bind/端口及认证基本配置。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了解RDB/AOF持久化基本概念。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理解Redis端口直接暴露的安全风险。</w:t>
            </w:r>
          </w:p>
        </w:tc>
        <w:tc>
          <w:tcPr>
            <w:tcW w:w="1769" w:type="dxa"/>
            <w:noWrap w:val="0"/>
            <w:vAlign w:val="top"/>
          </w:tcPr>
          <w:p w14:paraId="60C7CF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能够安装并启动Redis服务。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能够完成PING、SET、GET等基础验证操作。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能够配置认证和监听范围。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能够检查Redis服务状态、端口和基础持久化配置。</w:t>
            </w:r>
          </w:p>
        </w:tc>
        <w:tc>
          <w:tcPr>
            <w:tcW w:w="1606" w:type="dxa"/>
            <w:noWrap w:val="0"/>
            <w:vAlign w:val="top"/>
          </w:tcPr>
          <w:p w14:paraId="25055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树立缓存服务同样需要身份认证和网络隔离的安全意识。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形成服务部署后检查监听地址和暴露范围的习惯。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培养遵循最小开放原则的职业意识。</w:t>
            </w:r>
          </w:p>
        </w:tc>
        <w:tc>
          <w:tcPr>
            <w:tcW w:w="2195" w:type="dxa"/>
            <w:noWrap w:val="0"/>
            <w:vAlign w:val="top"/>
          </w:tcPr>
          <w:p w14:paraId="4D104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任务情境：为业务系统部署Redis缓存服务。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实施：安装Redis→服务管理→基础命令验证→认证配置→限制监听→检查持久化→连接故障验证。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验收：Redis可正常读写且未经授权无法访问。</w:t>
            </w:r>
          </w:p>
        </w:tc>
        <w:tc>
          <w:tcPr>
            <w:tcW w:w="472" w:type="dxa"/>
            <w:noWrap w:val="0"/>
            <w:vAlign w:val="top"/>
          </w:tcPr>
          <w:p w14:paraId="078B75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0A9C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0CB49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957" w:type="dxa"/>
            <w:noWrap w:val="0"/>
            <w:vAlign w:val="top"/>
          </w:tcPr>
          <w:p w14:paraId="619A7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实验18：Git项目获取与版本恢复</w:t>
            </w:r>
          </w:p>
        </w:tc>
        <w:tc>
          <w:tcPr>
            <w:tcW w:w="2614" w:type="dxa"/>
            <w:noWrap w:val="0"/>
            <w:vAlign w:val="top"/>
          </w:tcPr>
          <w:p w14:paraId="5A33A8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理解Git在服务器项目部署、配置管理和版本追踪中的作用。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掌握clone、status、log、add、commit、pull等常用操作。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理解版本记录和基础恢复的意义。</w:t>
            </w:r>
          </w:p>
        </w:tc>
        <w:tc>
          <w:tcPr>
            <w:tcW w:w="1769" w:type="dxa"/>
            <w:noWrap w:val="0"/>
            <w:vAlign w:val="top"/>
          </w:tcPr>
          <w:p w14:paraId="7D822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能够从Git仓库获取部署项目或配置文件。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能够查看文件状态和提交历史。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能够形成有意义的版本提交记录。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能够对误修改文件进行基础版本恢复。</w:t>
            </w:r>
          </w:p>
        </w:tc>
        <w:tc>
          <w:tcPr>
            <w:tcW w:w="1606" w:type="dxa"/>
            <w:noWrap w:val="0"/>
            <w:vAlign w:val="top"/>
          </w:tcPr>
          <w:p w14:paraId="15BD27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培养配置和部署文件纳入版本管理的工程意识。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形成提交信息清晰、变更可追踪的职业习惯。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树立重要配置不依赖单一人工备份的意识。</w:t>
            </w:r>
          </w:p>
        </w:tc>
        <w:tc>
          <w:tcPr>
            <w:tcW w:w="2195" w:type="dxa"/>
            <w:noWrap w:val="0"/>
            <w:vAlign w:val="top"/>
          </w:tcPr>
          <w:p w14:paraId="1D838B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任务情境：将企业Web项目和关键配置纳入Git版本管理。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实施：clone/init→状态检查→提交配置→模拟误修改→查看历史→恢复指定版本。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验收：仓库提交记录完整，能够恢复错误修改。</w:t>
            </w:r>
          </w:p>
        </w:tc>
        <w:tc>
          <w:tcPr>
            <w:tcW w:w="472" w:type="dxa"/>
            <w:noWrap w:val="0"/>
            <w:vAlign w:val="top"/>
          </w:tcPr>
          <w:p w14:paraId="7CE594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30744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24A1F4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957" w:type="dxa"/>
            <w:noWrap w:val="0"/>
            <w:vAlign w:val="top"/>
          </w:tcPr>
          <w:p w14:paraId="6F459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实验19：Shell服务器巡检脚本</w:t>
            </w:r>
          </w:p>
        </w:tc>
        <w:tc>
          <w:tcPr>
            <w:tcW w:w="2614" w:type="dxa"/>
            <w:noWrap w:val="0"/>
            <w:vAlign w:val="top"/>
          </w:tcPr>
          <w:p w14:paraId="5B81CD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掌握Shell变量、命令替换、条件判断及基础命令组合。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理解退出码、标准输出和标准错误在运维脚本中的作用。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理解巡检脚本结构化输出和可重复执行的基本思想。</w:t>
            </w:r>
          </w:p>
        </w:tc>
        <w:tc>
          <w:tcPr>
            <w:tcW w:w="1769" w:type="dxa"/>
            <w:noWrap w:val="0"/>
            <w:vAlign w:val="top"/>
          </w:tcPr>
          <w:p w14:paraId="4872EC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能够编写简单Shell脚本采集CPU、内存、磁盘、服务和端口状态。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能够通过条件判断输出正常/异常结果。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能够返回可识别退出码并保存巡检日志。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能够使脚本在重复执行时保持结果清晰可用。</w:t>
            </w:r>
          </w:p>
        </w:tc>
        <w:tc>
          <w:tcPr>
            <w:tcW w:w="1606" w:type="dxa"/>
            <w:noWrap w:val="0"/>
            <w:vAlign w:val="top"/>
          </w:tcPr>
          <w:p w14:paraId="41759D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培养重复工作脚本化的自动化意识。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形成输出明确、错误可识别、执行有日志的工程习惯。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为后续Python自动化运维课程建立规范接口意识。</w:t>
            </w:r>
          </w:p>
        </w:tc>
        <w:tc>
          <w:tcPr>
            <w:tcW w:w="2195" w:type="dxa"/>
            <w:noWrap w:val="0"/>
            <w:vAlign w:val="top"/>
          </w:tcPr>
          <w:p w14:paraId="18549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任务情境：编写一份可被运维人员或后续自动化工具调用的服务器巡检脚本。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实施：指标采集→条件判断→服务/端口检查→退出码→日志输出→异常模拟。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验收：脚本可重复执行，并能正确识别至少两类异常。</w:t>
            </w:r>
          </w:p>
        </w:tc>
        <w:tc>
          <w:tcPr>
            <w:tcW w:w="472" w:type="dxa"/>
            <w:noWrap w:val="0"/>
            <w:vAlign w:val="top"/>
          </w:tcPr>
          <w:p w14:paraId="111FD9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</w:tr>
      <w:tr w14:paraId="04914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450" w:type="dxa"/>
            <w:noWrap w:val="0"/>
            <w:vAlign w:val="top"/>
          </w:tcPr>
          <w:p w14:paraId="1A38C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default" w:ascii="Times New Roman" w:hAnsi="Times New Roman" w:eastAsia="仿宋GB2312" w:cs="Times New Roman"/>
                <w:b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Times New Roman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957" w:type="dxa"/>
            <w:noWrap w:val="0"/>
            <w:vAlign w:val="top"/>
          </w:tcPr>
          <w:p w14:paraId="77D202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模块三：企业常见服务部署与综合运维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实验20：Linux企业服务器综合部署与故障排查</w:t>
            </w:r>
          </w:p>
        </w:tc>
        <w:tc>
          <w:tcPr>
            <w:tcW w:w="2614" w:type="dxa"/>
            <w:noWrap w:val="0"/>
            <w:vAlign w:val="top"/>
          </w:tcPr>
          <w:p w14:paraId="60BCDA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综合理解Linux系统管理、网络、SSH、防火墙、Nginx、MySQL、MongoDB、Redis、Git、Shell、日志与备份之间的关系。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理解企业基础服务部署的环境基线、端口规划、安全边界、备份恢复和项目交付要求。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掌握“状态—端口—配置—权限—防护—日志”的综合故障排查思路。</w:t>
            </w:r>
          </w:p>
        </w:tc>
        <w:tc>
          <w:tcPr>
            <w:tcW w:w="1769" w:type="dxa"/>
            <w:noWrap w:val="0"/>
            <w:vAlign w:val="top"/>
          </w:tcPr>
          <w:p w14:paraId="0B10A1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能够从干净Rocky Linux环境完成企业基础服务部署。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能够完成用户权限、网络、SSH、防火墙以及Nginx/MySQL/MongoDB/Redis等服务配置。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能够使用Git管理配置，并使用Shell完成基础巡检。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4. 能够完成关键数据/配置备份及恢复验证。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5. 能够解决教师注入的3—5个不同层次故障，并形成完整证据链。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6. 能够提交部署文档、端口表、备份记录、巡检结果和故障报告。</w:t>
            </w:r>
          </w:p>
        </w:tc>
        <w:tc>
          <w:tcPr>
            <w:tcW w:w="1606" w:type="dxa"/>
            <w:noWrap w:val="0"/>
            <w:vAlign w:val="top"/>
          </w:tcPr>
          <w:p w14:paraId="326FA7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1. 形成“部署必须验证、备份必须恢复验证、故障必须有证据”的工程意识。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2. 培养团队分工、规范操作、文档交付和现场表达能力。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3. 树立安全边界、变更控制和持续复盘的职业素养。</w:t>
            </w:r>
          </w:p>
        </w:tc>
        <w:tc>
          <w:tcPr>
            <w:tcW w:w="2195" w:type="dxa"/>
            <w:noWrap w:val="0"/>
            <w:vAlign w:val="top"/>
          </w:tcPr>
          <w:p w14:paraId="23EEF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仿宋GB2312" w:cs="仿宋"/>
                <w:b w:val="0"/>
                <w:bCs w:val="0"/>
                <w:sz w:val="21"/>
                <w:szCs w:val="18"/>
              </w:rPr>
            </w:pP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任务情境：完成一套中小型企业Linux基础运维环境的部署与交付。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实施：环境基线→账号/网络/SSH→Nginx→MySQL→MongoDB→Redis→Git→Shell巡检→备份→教师故障注入→定位修复→恢复验证→成果归档/答辩。</w:t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GB2312" w:cs="Carlito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0"/>
                <w:u w:val="none"/>
                <w:lang w:val="en-US" w:eastAsia="zh-CN" w:bidi="ar"/>
              </w:rPr>
              <w:t>验收：服务可用、安全边界合理、备份可恢复、故障可排查、文档齐全。</w:t>
            </w:r>
          </w:p>
        </w:tc>
        <w:tc>
          <w:tcPr>
            <w:tcW w:w="472" w:type="dxa"/>
            <w:noWrap w:val="0"/>
            <w:vAlign w:val="top"/>
          </w:tcPr>
          <w:p w14:paraId="396EA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top"/>
              <w:rPr>
                <w:rFonts w:hint="eastAsia" w:ascii="Times New Roman" w:hAnsi="Times New Roman" w:eastAsia="FangSong_GB2312" w:cs="仿宋"/>
                <w:b w:val="0"/>
                <w:bCs w:val="0"/>
                <w:sz w:val="24"/>
                <w:szCs w:val="18"/>
              </w:rPr>
            </w:pPr>
            <w:r>
              <w:rPr>
                <w:rFonts w:hint="default" w:ascii="Times New Roman" w:hAnsi="Times New Roman" w:eastAsia="FangSong_GB2312" w:cs="Carlito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</w:tr>
    </w:tbl>
    <w:p w14:paraId="135D15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textAlignment w:val="auto"/>
        <w:outlineLvl w:val="0"/>
        <w:rPr>
          <w:rFonts w:hint="default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  <w:t>四、教学实施条件保障</w:t>
      </w:r>
    </w:p>
    <w:p w14:paraId="5ADE1A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（一）软硬件条件</w:t>
      </w:r>
    </w:p>
    <w:p w14:paraId="09B2DBA4">
      <w:pPr>
        <w:pStyle w:val="2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1.软件条件</w:t>
      </w:r>
    </w:p>
    <w:p w14:paraId="1A692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课程实验环境以 Rocky Linux 9 为主线操作系统，可配置 Ubuntu Server 作为对照学习环境。教学与实训所需主要软件和工具包括：</w:t>
      </w:r>
    </w:p>
    <w:p w14:paraId="4F48E2A2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仿宋GB2312" w:cs="Times New Roman"/>
          <w:kern w:val="2"/>
          <w:sz w:val="24"/>
          <w:lang w:val="en-US" w:eastAsia="zh-CN" w:bidi="ar-SA"/>
        </w:rPr>
        <w:t>（1）</w:t>
      </w:r>
      <w:r>
        <w:rPr>
          <w:rFonts w:hint="eastAsia"/>
          <w:lang w:val="en-US" w:eastAsia="zh-CN"/>
        </w:rPr>
        <w:t>Windows 10/11宿主操作系统；</w:t>
      </w:r>
    </w:p>
    <w:p w14:paraId="6BADD9E7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（2）VMware Workstation等桌面虚拟化软件；</w:t>
      </w:r>
    </w:p>
    <w:p w14:paraId="0C2CB0E6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（3）Rocky Linux 9服务器操作系统镜像；</w:t>
      </w:r>
    </w:p>
    <w:p w14:paraId="17A75A22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（4）SSH客户端及终端工具；</w:t>
      </w:r>
    </w:p>
    <w:p w14:paraId="696606C7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（5）Vim、Git、rsync等Linux常用运维工具；</w:t>
      </w:r>
    </w:p>
    <w:p w14:paraId="1ABF9811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（6）Nginx Web服务器；</w:t>
      </w:r>
    </w:p>
    <w:p w14:paraId="651A4A89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（7）MySQL数据库；</w:t>
      </w:r>
    </w:p>
    <w:p w14:paraId="15C7CAEE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（8）MongoDB数据库；</w:t>
      </w:r>
    </w:p>
    <w:p w14:paraId="07C1BFEB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（9）Redis缓存服务；</w:t>
      </w:r>
    </w:p>
    <w:p w14:paraId="01F1F95E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（10）firewalld、SELinux、systemd及journal等Linux系统自带管理工具。</w:t>
      </w:r>
    </w:p>
    <w:p w14:paraId="3C7BF2BC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实验环境应能够正常访问软件仓库或配置可用的校内、离线软件源，以保障课程实验连续开展。</w:t>
      </w:r>
    </w:p>
    <w:p w14:paraId="6AC90635">
      <w:pP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2.硬件条件：</w:t>
      </w:r>
    </w:p>
    <w:p w14:paraId="6DB918F0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课程原则上采用“一人一机”的实践教学环境。学生实验计算机应满足运行Windows宿主系统及Linux虚拟机的基本要求，建议配置如下：</w:t>
      </w:r>
    </w:p>
    <w:p w14:paraId="7A3CD66F">
      <w:pPr>
        <w:pStyle w:val="2"/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（1）</w:t>
      </w:r>
      <w:r>
        <w:rPr>
          <w:rFonts w:hint="default"/>
          <w:lang w:val="en-US" w:eastAsia="zh-CN"/>
        </w:rPr>
        <w:t>支持硬件虚拟化技术的64位多核处理器；</w:t>
      </w:r>
    </w:p>
    <w:p w14:paraId="3F86C326">
      <w:pPr>
        <w:pStyle w:val="2"/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（2）</w:t>
      </w:r>
      <w:r>
        <w:rPr>
          <w:rFonts w:hint="default"/>
          <w:lang w:val="en-US" w:eastAsia="zh-CN"/>
        </w:rPr>
        <w:t>内存不低于8GB，建议16GB及以上；</w:t>
      </w:r>
    </w:p>
    <w:p w14:paraId="21AB7EAA">
      <w:pPr>
        <w:pStyle w:val="2"/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（3）</w:t>
      </w:r>
      <w:r>
        <w:rPr>
          <w:rFonts w:hint="default"/>
          <w:lang w:val="en-US" w:eastAsia="zh-CN"/>
        </w:rPr>
        <w:t>具有不少于80GB的可用存储空间，用于保存Linux虚拟机、快照及实验数据；</w:t>
      </w:r>
    </w:p>
    <w:p w14:paraId="421AB252">
      <w:pPr>
        <w:pStyle w:val="2"/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（4）</w:t>
      </w:r>
      <w:r>
        <w:rPr>
          <w:rFonts w:hint="default"/>
          <w:lang w:val="en-US" w:eastAsia="zh-CN"/>
        </w:rPr>
        <w:t>具备稳定的校园网络或局域网环境，能够满足虚拟机联网、SSH远程连接及软件下载安装需求；</w:t>
      </w:r>
    </w:p>
    <w:p w14:paraId="0790C5AE">
      <w:pPr>
        <w:pStyle w:val="2"/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（5）</w:t>
      </w:r>
      <w:r>
        <w:rPr>
          <w:rFonts w:hint="default"/>
          <w:lang w:val="en-US" w:eastAsia="zh-CN"/>
        </w:rPr>
        <w:t>机房配备教师机、投影或大屏教学设备，满足教师操作演示、任务发布和成果展示需要。</w:t>
      </w:r>
    </w:p>
    <w:p w14:paraId="53A059FD">
      <w:pPr>
        <w:pStyle w:val="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有条件的情况下，可配置服务器、网络存储等设备，为综合运维、远程管理和后续虚拟化容器课程提供共享实践环境。</w:t>
      </w:r>
    </w:p>
    <w:p w14:paraId="2656F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（二）师资队伍</w:t>
      </w:r>
    </w:p>
    <w:p w14:paraId="12C8B42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课程教学团队应具有计算机应用技术、云计算技术、计算机网络或相关专业背景，具备Linux系统管理和服务器运维实践能力。</w:t>
      </w:r>
    </w:p>
    <w:p w14:paraId="17C3714E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主讲教师应熟悉Rocky Linux等主流Linux服务器操作系统，能够开展Linux系统管理、网络配置、SSH远程管理、Nginx、MySQL、MongoDB、Redis、Shell脚本、日志分析、数据备份及常见故障排查等实践教学，并具备项目化、任务化课程设计和实践教学组织能力。</w:t>
      </w:r>
    </w:p>
    <w:p w14:paraId="4E7183A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鼓励建设“双师型”教师团队，并通过企业实践、技术培训、项目开发及技能竞赛等方式持续提升教师的云计算、系统运维和自动化运维实践能力。有条件的情况下，可邀请企业工程师参与综合项目指导、案例教学和项目评价。</w:t>
      </w:r>
    </w:p>
    <w:p w14:paraId="3A5DA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（三）教学方法</w:t>
      </w:r>
    </w:p>
    <w:p w14:paraId="688A5D5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本课程采用项目化、任务驱动、理实一体化教学方式，以企业Linux服务器运维工作过程为主线，将知识讲解融入实验实训任务之中。</w:t>
      </w:r>
    </w:p>
    <w:p w14:paraId="533CCFB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教学过程中主要采用以下方法：</w:t>
      </w:r>
    </w:p>
    <w:p w14:paraId="7B5F621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eastAsia="仿宋_GB2312" w:cs="仿宋"/>
          <w:b w:val="0"/>
          <w:sz w:val="24"/>
          <w:szCs w:val="18"/>
          <w:lang w:val="en-US" w:eastAsia="zh-CN"/>
        </w:rPr>
        <w:t>1.</w:t>
      </w: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 xml:space="preserve">任务驱动教学法。以Linux服务器安装、系统管理、网络配置、服务部署、数据备份和故障排查等实际工作任务组织教学，使学生在完成任务的过程中掌握相关知识和技能。 </w:t>
      </w:r>
    </w:p>
    <w:p w14:paraId="2908CB9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eastAsia="仿宋_GB2312" w:cs="仿宋"/>
          <w:b w:val="0"/>
          <w:sz w:val="24"/>
          <w:szCs w:val="18"/>
          <w:lang w:val="en-US" w:eastAsia="zh-CN"/>
        </w:rPr>
        <w:t>2.</w:t>
      </w: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 xml:space="preserve">演示实践教学法。教师对关键技术、操作流程和典型问题进行必要讲解和操作演示，学生随后独立或分组完成实践任务。 </w:t>
      </w:r>
    </w:p>
    <w:p w14:paraId="61F11DA7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eastAsia="仿宋_GB2312" w:cs="仿宋"/>
          <w:b w:val="0"/>
          <w:sz w:val="24"/>
          <w:szCs w:val="18"/>
          <w:lang w:val="en-US" w:eastAsia="zh-CN"/>
        </w:rPr>
        <w:t>3.</w:t>
      </w: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 xml:space="preserve">故障导向教学法。在网络、SSH、权限、防火墙、Nginx、数据库等实验中设置典型故障，引导学生通过命令输出、服务状态、端口和日志等证据进行分析与排查。 </w:t>
      </w:r>
    </w:p>
    <w:p w14:paraId="1E40C9C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eastAsia="仿宋_GB2312" w:cs="仿宋"/>
          <w:b w:val="0"/>
          <w:sz w:val="24"/>
          <w:szCs w:val="18"/>
          <w:lang w:val="en-US" w:eastAsia="zh-CN"/>
        </w:rPr>
        <w:t>4.</w:t>
      </w: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 xml:space="preserve">项目综合教学法。在课程后期将Linux系统管理、网络、Nginx、MySQL、MongoDB、Redis、Git和Shell等内容整合为综合运维项目，培养学生综合部署、运行维护和项目交付能力。 </w:t>
      </w:r>
    </w:p>
    <w:p w14:paraId="27BF5A46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eastAsia="仿宋_GB2312" w:cs="仿宋"/>
          <w:b w:val="0"/>
          <w:sz w:val="24"/>
          <w:szCs w:val="18"/>
          <w:lang w:val="en-US" w:eastAsia="zh-CN"/>
        </w:rPr>
        <w:t>5.</w:t>
      </w: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过程评价教学法。 对学生实验操作、任务成果、故障排查过程、实验记录和综合项目进行持续评价，重视学生实际操作过程和问题解决能力。</w:t>
      </w:r>
    </w:p>
    <w:p w14:paraId="44E6601E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  <w:lang w:val="en-US" w:eastAsia="zh-CN"/>
        </w:rPr>
        <w:t>课程课堂实施以“任务引入—知识讲解—教师演示—学生实践—结果验证—问题排查—总结评价”为基本教学过程。</w:t>
      </w:r>
    </w:p>
    <w:p w14:paraId="01FC8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（四）教材与学材</w:t>
      </w:r>
    </w:p>
    <w:p w14:paraId="3713887E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rPr>
          <w:rFonts w:hint="default" w:ascii="Times New Roman" w:hAnsi="Times New Roman" w:eastAsia="仿宋_GB2312" w:cs="仿宋"/>
          <w:b w:val="0"/>
          <w:sz w:val="28"/>
          <w:szCs w:val="20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  <w:t>1.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教材</w:t>
      </w:r>
      <w:r>
        <w:rPr>
          <w:rFonts w:hint="eastAsia" w:ascii="Times New Roman" w:hAnsi="Times New Roman" w:eastAsia="仿宋_GB2312" w:cs="仿宋"/>
          <w:b w:val="0"/>
          <w:sz w:val="28"/>
          <w:szCs w:val="20"/>
          <w:lang w:eastAsia="zh-CN"/>
        </w:rPr>
        <w:t>：</w:t>
      </w: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《Linux操作系统与应用技术[RHEL 8][河南省规]（双色）（含微课）（活页式）》，航空工业出版社，2024年</w:t>
      </w:r>
    </w:p>
    <w:p w14:paraId="1DA347D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560" w:firstLineChars="200"/>
        <w:textAlignment w:val="auto"/>
        <w:rPr>
          <w:rFonts w:hint="eastAsia" w:ascii="Times New Roman" w:hAnsi="Times New Roman" w:eastAsia="仿宋_GB2312" w:cs="仿宋"/>
          <w:b w:val="0"/>
          <w:sz w:val="28"/>
          <w:szCs w:val="20"/>
        </w:rPr>
      </w:pPr>
      <w:r>
        <w:rPr>
          <w:rFonts w:hint="eastAsia" w:ascii="Times New Roman" w:hAnsi="Times New Roman" w:eastAsia="仿宋_GB2312" w:cs="仿宋"/>
          <w:b w:val="0"/>
          <w:sz w:val="28"/>
          <w:szCs w:val="20"/>
          <w:lang w:val="en-US" w:eastAsia="zh-CN"/>
        </w:rPr>
        <w:t>2.学材</w:t>
      </w:r>
      <w:r>
        <w:rPr>
          <w:rFonts w:hint="eastAsia" w:ascii="Times New Roman" w:hAnsi="Times New Roman" w:eastAsia="仿宋_GB2312" w:cs="仿宋"/>
          <w:b w:val="0"/>
          <w:sz w:val="28"/>
          <w:szCs w:val="20"/>
        </w:rPr>
        <w:t>：</w:t>
      </w:r>
    </w:p>
    <w:p w14:paraId="4336308F">
      <w:pPr>
        <w:pStyle w:val="2"/>
        <w:rPr>
          <w:rFonts w:hint="eastAsia"/>
        </w:rPr>
      </w:pPr>
      <w:r>
        <w:rPr>
          <w:rFonts w:hint="eastAsia"/>
        </w:rPr>
        <w:t>课程根据教学项目自主建设和使用配套学习资料，主要包括：</w:t>
      </w:r>
    </w:p>
    <w:p w14:paraId="712F1D8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（1）</w:t>
      </w:r>
      <w:r>
        <w:rPr>
          <w:rFonts w:hint="eastAsia"/>
        </w:rPr>
        <w:t>Linux操作系统课程实验实训指导书；</w:t>
      </w:r>
    </w:p>
    <w:p w14:paraId="78C0F97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（2）</w:t>
      </w:r>
      <w:r>
        <w:rPr>
          <w:rFonts w:hint="eastAsia"/>
        </w:rPr>
        <w:t>课程项目任务书及任务验收标准；</w:t>
      </w:r>
    </w:p>
    <w:p w14:paraId="2B1C59B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（3）</w:t>
      </w:r>
      <w:r>
        <w:rPr>
          <w:rFonts w:hint="eastAsia"/>
        </w:rPr>
        <w:t>Linux常用命令速查表；</w:t>
      </w:r>
    </w:p>
    <w:p w14:paraId="7B00F1C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（4）</w:t>
      </w:r>
      <w:r>
        <w:rPr>
          <w:rFonts w:hint="eastAsia"/>
        </w:rPr>
        <w:t>Vim操作速查资料；</w:t>
      </w:r>
    </w:p>
    <w:p w14:paraId="63A46B5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（5）</w:t>
      </w:r>
      <w:r>
        <w:rPr>
          <w:rFonts w:hint="eastAsia"/>
        </w:rPr>
        <w:t>systemd服务管理与journal日志速查资料；</w:t>
      </w:r>
    </w:p>
    <w:p w14:paraId="2C09C1C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（6）</w:t>
      </w:r>
      <w:r>
        <w:rPr>
          <w:rFonts w:hint="eastAsia"/>
        </w:rPr>
        <w:t>firewalld防火墙配置速查资料；</w:t>
      </w:r>
    </w:p>
    <w:p w14:paraId="02989D09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（7）</w:t>
      </w:r>
      <w:r>
        <w:rPr>
          <w:rFonts w:hint="eastAsia"/>
        </w:rPr>
        <w:t>Nginx、MySQL、MongoDB、Redis等服务部署实验资料；</w:t>
      </w:r>
    </w:p>
    <w:p w14:paraId="64433474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（8）</w:t>
      </w:r>
      <w:r>
        <w:rPr>
          <w:rFonts w:hint="eastAsia"/>
        </w:rPr>
        <w:t>Shell服务器巡检脚本示例；</w:t>
      </w:r>
    </w:p>
    <w:p w14:paraId="33A51A1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（9）</w:t>
      </w:r>
      <w:r>
        <w:rPr>
          <w:rFonts w:hint="eastAsia"/>
        </w:rPr>
        <w:t>典型故障案例及故障排查任务；</w:t>
      </w:r>
    </w:p>
    <w:p w14:paraId="3AE4857A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</w:rPr>
      </w:pPr>
      <w:r>
        <w:rPr>
          <w:rFonts w:hint="eastAsia" w:ascii="Times New Roman" w:hAnsi="Times New Roman" w:eastAsia="仿宋GB2312" w:cs="Times New Roman"/>
          <w:kern w:val="2"/>
          <w:sz w:val="24"/>
          <w:szCs w:val="21"/>
          <w:lang w:val="en-US" w:eastAsia="zh-CN" w:bidi="ar-SA"/>
        </w:rPr>
        <w:t>（10）</w:t>
      </w:r>
      <w:r>
        <w:rPr>
          <w:rFonts w:hint="eastAsia"/>
        </w:rPr>
        <w:t>教师自建Markdown电子讲义、知识图谱及课程配套项目资源。</w:t>
      </w:r>
    </w:p>
    <w:p w14:paraId="24EB37C1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（五）教学资源开发与利用</w:t>
      </w:r>
    </w:p>
    <w:p w14:paraId="25ECE8B8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课程建设以数字化教学资源和真实实践资源相结合，逐步形成覆盖“知识学习—操作实践—故障排查—综合项目”的课程资源体系。</w:t>
      </w:r>
    </w:p>
    <w:p w14:paraId="63E58CF3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主要开发和利用以下教学资源：</w:t>
      </w:r>
    </w:p>
    <w:p w14:paraId="63206C7B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1.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建设课程Git代码仓库，统一管理课程讲义、实验指导、项目任务、示例配置、Shell脚本及相关学习资料； </w:t>
      </w:r>
    </w:p>
    <w:p w14:paraId="24C32CB3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2.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建设Linux常用命令、Vim、systemd、firewalld等学生速查资料；</w:t>
      </w:r>
    </w:p>
    <w:p w14:paraId="6198926A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3.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建设覆盖Linux基础运维、网络管理、服务部署和综合排障的实验实训资源；</w:t>
      </w:r>
    </w:p>
    <w:p w14:paraId="09EDB365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4.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建设典型故障案例库，通过网络异常、权限错误、服务停止、端口阻断、配置错误等故障场景开展实践训练； </w:t>
      </w:r>
    </w:p>
    <w:p w14:paraId="2884FB0B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5.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利用学校网络教学平台发布课程资源、实验任务、作业及学习要求；</w:t>
      </w:r>
    </w:p>
    <w:p w14:paraId="5F5C0421">
      <w:pPr>
        <w:pStyle w:val="2"/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</w:rPr>
      </w:pPr>
      <w:r>
        <w:rPr>
          <w:rFonts w:hint="eastAsia" w:eastAsia="仿宋_GB2312" w:cs="仿宋"/>
          <w:b w:val="0"/>
          <w:kern w:val="2"/>
          <w:sz w:val="24"/>
          <w:szCs w:val="18"/>
          <w:lang w:val="en-US" w:eastAsia="zh-CN" w:bidi="ar-SA"/>
        </w:rPr>
        <w:t>6.</w:t>
      </w: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合理利用Linux、Nginx、MySQL、MongoDB、Redis等官方技术文档，引导学生形成查阅技术文档解决实际问题的能力。</w:t>
      </w:r>
    </w:p>
    <w:p w14:paraId="050D15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jc w:val="left"/>
        <w:textAlignment w:val="auto"/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</w:pPr>
      <w:r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（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六</w:t>
      </w:r>
      <w:r>
        <w:rPr>
          <w:rFonts w:hint="default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）</w:t>
      </w:r>
      <w:r>
        <w:rPr>
          <w:rFonts w:hint="eastAsia" w:ascii="楷体_GB2312" w:hAnsi="楷体_GB2312" w:eastAsia="楷体_GB2312" w:cs="楷体_GB2312"/>
          <w:b w:val="0"/>
          <w:kern w:val="0"/>
          <w:sz w:val="28"/>
          <w:szCs w:val="24"/>
          <w:lang w:val="en-US" w:eastAsia="zh-CN" w:bidi="ar-SA"/>
        </w:rPr>
        <w:t>考核与评价</w:t>
      </w:r>
    </w:p>
    <w:p w14:paraId="11C7CDEC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</w:rPr>
        <w:t>1.考核原则</w:t>
      </w:r>
    </w:p>
    <w:p w14:paraId="462F7772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本课程坚持过程考核与综合考核相结合、技能操作与项目成果相结合、结果评价与过程评价相结合的原则。</w:t>
      </w:r>
    </w:p>
    <w:p w14:paraId="6C51B1ED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课程为实践性较强的专业课程，考核重点不在于学生对命令和理论知识的机械记忆，而在于学生能否根据实际任务正确选择和使用Linux命令及工具，完成服务器配置、服务部署、运行维护和故障排查。</w:t>
      </w:r>
    </w:p>
    <w:p w14:paraId="490E1D34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考核过程中重点评价学生以下方面：</w:t>
      </w:r>
    </w:p>
    <w:p w14:paraId="26FEADD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（1）Linux基本操作及系统管理能力；</w:t>
      </w:r>
    </w:p>
    <w:p w14:paraId="3AA86EF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（2）实验任务独立完成情况；</w:t>
      </w:r>
    </w:p>
    <w:p w14:paraId="2D4910D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（3）网络、服务和安全配置的正确性；</w:t>
      </w:r>
    </w:p>
    <w:p w14:paraId="7E6609B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（4）通过状态、端口、日志等信息分析和解决故障的能力；</w:t>
      </w:r>
    </w:p>
    <w:p w14:paraId="7B47F5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（5）实验过程和项目成果的规范性；</w:t>
      </w:r>
    </w:p>
    <w:p w14:paraId="63BFCD5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（6）技术文档、实验记录和项目交付质量；</w:t>
      </w:r>
    </w:p>
    <w:p w14:paraId="3F7229F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（7）安全意识、规范操作及团队协作表现。</w:t>
      </w:r>
    </w:p>
    <w:p w14:paraId="687C13D1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/>
          <w:sz w:val="22"/>
          <w:szCs w:val="18"/>
          <w:lang w:eastAsia="zh-CN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课程原则上不设置传统闭卷理论考试，以实验实训、项目任务和综合实践考核为主要评价形式。</w:t>
      </w:r>
    </w:p>
    <w:p w14:paraId="13065B82">
      <w:pPr>
        <w:keepNext w:val="0"/>
        <w:keepLines w:val="0"/>
        <w:pageBreakBefore w:val="0"/>
        <w:widowControl w:val="0"/>
        <w:kinsoku/>
        <w:wordWrap w:val="0"/>
        <w:overflowPunct/>
        <w:topLinePunct/>
        <w:autoSpaceDE/>
        <w:autoSpaceDN/>
        <w:bidi w:val="0"/>
        <w:adjustRightInd/>
        <w:snapToGrid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sz w:val="24"/>
          <w:szCs w:val="18"/>
        </w:rPr>
      </w:pPr>
      <w:r>
        <w:rPr>
          <w:rFonts w:hint="eastAsia" w:ascii="Times New Roman" w:hAnsi="Times New Roman" w:eastAsia="仿宋_GB2312" w:cs="仿宋"/>
          <w:b w:val="0"/>
          <w:sz w:val="24"/>
          <w:szCs w:val="18"/>
        </w:rPr>
        <w:t>2.考核方法</w:t>
      </w:r>
    </w:p>
    <w:tbl>
      <w:tblPr>
        <w:tblStyle w:val="6"/>
        <w:tblW w:w="9547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1"/>
        <w:gridCol w:w="2418"/>
        <w:gridCol w:w="2509"/>
        <w:gridCol w:w="2145"/>
        <w:gridCol w:w="1264"/>
      </w:tblGrid>
      <w:tr w14:paraId="6CD845F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tblHeader/>
        </w:trPr>
        <w:tc>
          <w:tcPr>
            <w:tcW w:w="35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ADF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考核项目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8B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考核标准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903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考核方法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DAD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评分比例</w:t>
            </w:r>
          </w:p>
        </w:tc>
      </w:tr>
      <w:tr w14:paraId="11AEDC8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1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220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过程考核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C53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考勤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A71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按时参加课程学习和实验实训，无无故迟到、早退、缺勤现象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839C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考查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0167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8%</w:t>
            </w:r>
          </w:p>
        </w:tc>
      </w:tr>
      <w:tr w14:paraId="26FD800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1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D15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EC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课堂练习与项目进度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455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按时完成各项实验实训任务；操作过程规范；实验环境、配置和命令执行结果符合要求；能够提交相应实验成果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0B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考查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D45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16%</w:t>
            </w:r>
          </w:p>
        </w:tc>
      </w:tr>
      <w:tr w14:paraId="11B481E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1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57C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AE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项目完成情况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EA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能够综合运用Linux系统管理、网络配置、SSH、服务管理、日志、防火墙及Nginx、MySQL、MongoDB、Redis等相关技术完成阶段任务；项目运行正常，实验记录和技术文档完整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A61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考查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36B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16%</w:t>
            </w:r>
          </w:p>
        </w:tc>
      </w:tr>
      <w:tr w14:paraId="1506820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3D2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结果考核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A7F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综合项目答辩</w:t>
            </w: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B3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能够独立或协作完成Linux企业服务器综合部署；系统和服务运行正常；能够完成备份恢复和服务器巡检；能够根据教师设置的故障进行定位、修复和验证，并能够正确回答相关技术问题</w:t>
            </w: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2A5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实操考核+项目答辩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D3C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default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60%</w:t>
            </w:r>
          </w:p>
        </w:tc>
      </w:tr>
      <w:tr w14:paraId="2B7806C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C58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合计</w:t>
            </w:r>
          </w:p>
        </w:tc>
        <w:tc>
          <w:tcPr>
            <w:tcW w:w="2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A9C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</w:rPr>
            </w:pPr>
          </w:p>
        </w:tc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21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1FC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2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0B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center"/>
              <w:textAlignment w:val="auto"/>
              <w:rPr>
                <w:rFonts w:hint="eastAsia"/>
                <w:lang w:val="en-US" w:eastAsia="zh-CN"/>
              </w:rPr>
            </w:pPr>
          </w:p>
        </w:tc>
      </w:tr>
    </w:tbl>
    <w:p w14:paraId="56C668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60" w:firstLineChars="200"/>
        <w:textAlignment w:val="auto"/>
        <w:outlineLvl w:val="0"/>
        <w:rPr>
          <w:rFonts w:hint="eastAsia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kern w:val="2"/>
          <w:sz w:val="28"/>
          <w:szCs w:val="28"/>
          <w:lang w:val="en-US" w:eastAsia="zh-CN" w:bidi="ar-SA"/>
        </w:rPr>
        <w:t>五、质量评价</w:t>
      </w:r>
    </w:p>
    <w:p w14:paraId="76BDC06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课程质量评价采用多元反馈与持续改进机制，包括：</w:t>
      </w:r>
    </w:p>
    <w:p w14:paraId="31570B5B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学生评教：通过问卷调查、课堂反馈和学习成果分析等方式，收集学生对课程内容、实验任务、教学方法、项目难度及学习效果的意见和建议。</w:t>
      </w:r>
    </w:p>
    <w:p w14:paraId="2E76AA31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同行听课：组织教研室教师开展听课、评课和教学研讨，重点评价课程内容组织、项目实施、实验实训设计及课堂教学效果，并提出改进建议。</w:t>
      </w:r>
    </w:p>
    <w:p w14:paraId="4B37B442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企业反馈：结合Linux运维、云计算运维、系统实施等岗位能力要求，邀请企业专家或行业技术人员参与课程项目评价、综合项目答辩或课程建设研讨，评价课程内容与岗位需求的匹配程度。</w:t>
      </w:r>
    </w:p>
    <w:p w14:paraId="4CA7C06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教学反思：任课教师根据学生实验完成情况、项目考核结果、常见问题和教学反馈，每学期开展教学总结与课程反思，持续优化实验项目、教学内容、教学方法和考核评价方式。</w:t>
      </w:r>
    </w:p>
    <w:p w14:paraId="45F650D3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考核内容主要覆盖：</w:t>
      </w:r>
    </w:p>
    <w:p w14:paraId="11B2D89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Linux系统安装、文件目录、用户权限、软件包、服务、日志及磁盘等基础运维能力。 </w:t>
      </w:r>
    </w:p>
    <w:p w14:paraId="3742A6A0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Linux网络配置、SSH远程管理、端口检测、数据同步、防火墙及基础安全配置能力。 </w:t>
      </w:r>
    </w:p>
    <w:p w14:paraId="0E96E178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Nginx、MySQL、MongoDB、Redis等企业常见服务的部署、配置和运行维护能力。 </w:t>
      </w:r>
    </w:p>
    <w:p w14:paraId="49051F69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Git项目管理、Shell服务器巡检、数据备份与恢复等基础运维工具应用能力。 </w:t>
      </w:r>
    </w:p>
    <w:p w14:paraId="3D9B6645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根据系统状态、端口、配置文件、权限、防火墙和日志等信息进行常见故障分析与排查的能力。 </w:t>
      </w:r>
    </w:p>
    <w:p w14:paraId="283678B2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 xml:space="preserve">Linux企业服务器综合部署、项目实施、技术文档编写及现场答辩展示能力。 </w:t>
      </w:r>
    </w:p>
    <w:p w14:paraId="2255A783"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60" w:lineRule="exact"/>
        <w:ind w:left="0" w:leftChars="0" w:right="0" w:rightChars="0" w:firstLine="480" w:firstLineChars="200"/>
        <w:textAlignment w:val="auto"/>
        <w:rPr>
          <w:rFonts w:hint="eastAsia" w:ascii="Times New Roman" w:hAnsi="Times New Roman" w:eastAsia="仿宋_GB2312" w:cs="仿宋"/>
          <w:b w:val="0"/>
          <w:color w:val="FF0000"/>
          <w:sz w:val="16"/>
          <w:szCs w:val="16"/>
        </w:rPr>
      </w:pPr>
      <w:r>
        <w:rPr>
          <w:rFonts w:hint="eastAsia" w:ascii="Times New Roman" w:hAnsi="Times New Roman" w:eastAsia="仿宋_GB2312" w:cs="仿宋"/>
          <w:b w:val="0"/>
          <w:kern w:val="2"/>
          <w:sz w:val="24"/>
          <w:szCs w:val="18"/>
          <w:lang w:val="en-US" w:eastAsia="zh-CN" w:bidi="ar-SA"/>
        </w:rPr>
        <w:t>最终成绩由过程考核与结果考核综合评定，同时结合学生实验实训表现、阶段项目完成情况、综合项目实施及答辩表现进行评价，确保课程评价能够全面反映学生的实际操作能力、问题解决能力和职业素养，并为课程内容和教学实施的持续改进提供依据。</w:t>
      </w:r>
    </w:p>
    <w:sectPr>
      <w:footerReference r:id="rId11" w:type="default"/>
      <w:pgSz w:w="11906" w:h="16838"/>
      <w:pgMar w:top="2098" w:right="1587" w:bottom="1984" w:left="1587" w:header="851" w:footer="1701" w:gutter="0"/>
      <w:pgNumType w:fmt="numberInDash"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rlito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FangSong_GB2312">
    <w:altName w:val="仿宋_GB2312"/>
    <w:panose1 w:val="02010609030101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BBE9C">
    <w:pPr>
      <w:pStyle w:val="3"/>
      <w:ind w:firstLine="360"/>
      <w:jc w:val="center"/>
    </w:pPr>
  </w:p>
  <w:p w14:paraId="310465EA">
    <w:pPr>
      <w:pStyle w:val="3"/>
      <w:tabs>
        <w:tab w:val="clear" w:pos="4153"/>
      </w:tabs>
      <w:ind w:firstLine="667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F17AE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316C0">
    <w:pPr>
      <w:pStyle w:val="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A1AAA">
    <w:pPr>
      <w:pStyle w:val="3"/>
      <w:ind w:firstLine="360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EC945">
                          <w:pPr>
                            <w:pStyle w:val="3"/>
                            <w:ind w:firstLine="360"/>
                            <w:jc w:val="center"/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  <w:lang w:val="zh-CN"/>
                            </w:rPr>
                            <w:t>4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2CEC945">
                    <w:pPr>
                      <w:pStyle w:val="3"/>
                      <w:ind w:firstLine="360"/>
                      <w:jc w:val="center"/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  <w:lang w:val="zh-CN"/>
                      </w:rPr>
                      <w:t>4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7323E265">
    <w:pPr>
      <w:pStyle w:val="3"/>
      <w:tabs>
        <w:tab w:val="clear" w:pos="4153"/>
      </w:tabs>
      <w:ind w:firstLine="667" w:firstLineChars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8B853">
    <w:pPr>
      <w:pStyle w:val="4"/>
      <w:pBdr>
        <w:bottom w:val="none" w:color="auto" w:sz="0" w:space="0"/>
      </w:pBdr>
      <w:ind w:firstLine="360"/>
      <w:rPr>
        <w:u w:val="single" w:color="FFFFFF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54556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7A7DD">
    <w:pPr>
      <w:pStyle w:val="4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33997"/>
    <w:rsid w:val="04E5492D"/>
    <w:rsid w:val="06F131F4"/>
    <w:rsid w:val="077B2F87"/>
    <w:rsid w:val="0D49663A"/>
    <w:rsid w:val="0E632BA2"/>
    <w:rsid w:val="11E25A4F"/>
    <w:rsid w:val="1DCA254F"/>
    <w:rsid w:val="1FC72E8E"/>
    <w:rsid w:val="236E69A3"/>
    <w:rsid w:val="24E32363"/>
    <w:rsid w:val="27B76C8A"/>
    <w:rsid w:val="28D967D6"/>
    <w:rsid w:val="2B7775F8"/>
    <w:rsid w:val="2DAF0B71"/>
    <w:rsid w:val="31033997"/>
    <w:rsid w:val="38731C6E"/>
    <w:rsid w:val="3EFE518C"/>
    <w:rsid w:val="412471C3"/>
    <w:rsid w:val="46B42D14"/>
    <w:rsid w:val="49675177"/>
    <w:rsid w:val="4A96348F"/>
    <w:rsid w:val="4CB55F64"/>
    <w:rsid w:val="4EED5424"/>
    <w:rsid w:val="4F395B30"/>
    <w:rsid w:val="53D739F6"/>
    <w:rsid w:val="55912F89"/>
    <w:rsid w:val="588C69A8"/>
    <w:rsid w:val="5F3C465C"/>
    <w:rsid w:val="603E4329"/>
    <w:rsid w:val="623C3BB9"/>
    <w:rsid w:val="6602705B"/>
    <w:rsid w:val="66093FF8"/>
    <w:rsid w:val="68893373"/>
    <w:rsid w:val="6BAB2FEB"/>
    <w:rsid w:val="743A50E5"/>
    <w:rsid w:val="79744CAA"/>
    <w:rsid w:val="7D2DA05C"/>
    <w:rsid w:val="7D7CB5A4"/>
    <w:rsid w:val="7E08304C"/>
    <w:rsid w:val="7ECB34D7"/>
    <w:rsid w:val="FEDC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仿宋GB2312" w:cs="Times New Roman"/>
      <w:kern w:val="2"/>
      <w:sz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rPr>
      <w:szCs w:val="21"/>
    </w:r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pPr>
      <w:jc w:val="both"/>
    </w:pPr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.pn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12790</Words>
  <Characters>15093</Characters>
  <Lines>0</Lines>
  <Paragraphs>0</Paragraphs>
  <TotalTime>2</TotalTime>
  <ScaleCrop>false</ScaleCrop>
  <LinksUpToDate>false</LinksUpToDate>
  <CharactersWithSpaces>15411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2025-09-01T12:46:00Z</dcterms:created>
  <dc:creator>华华</dc:creator>
  <cp:lastModifiedBy>熊二</cp:lastModifiedBy>
  <dcterms:modified xsi:type="dcterms:W3CDTF">2026-09-02T02:05:50Z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E0CE51907CAE121478DC8F6AFED78867_43</vt:lpwstr>
  </property>
  <property fmtid="{D5CDD505-2E9C-101B-9397-08002B2CF9AE}" pid="4" name="KSOTemplateDocerSaveRecord">
    <vt:lpwstr>eyJoZGlkIjoiYmEzOWYyYWI1ZmYzOGQwZDEyZmY3OWQ1M2I0MTQ3MTUiLCJ1c2VySWQiOiI0MTgxMTUxMzIifQ==</vt:lpwstr>
  </property>
</Properties>
</file>