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东湖花季园中园怎么讲</w:t>
      </w:r>
    </w:p>
    <w:p>
      <w:pPr>
        <w:spacing w:after="160"/>
      </w:pPr>
      <w:r>
        <w:rPr>
          <w:sz w:val="24"/>
          <w:szCs w:val="24"/>
        </w:rPr>
        <w:t xml:space="preserve">适用范围：江城知音 · 武汉景点讲解员私有知识。不规划整天行程（交行程规划师），不报实时库存（交商户助手）。【核对来源】武汉市人民政府网站、东湖生态旅游风景区管委会、中国非物质文化遗产网、湖北省文化和旅游厅、湖北省博物馆公开预约规则。票价班次以现场及官方公众号/网站当日公示为准。查询整理：2026年9月。</w:t>
      </w:r>
    </w:p>
    <w:p>
      <w:pPr>
        <w:spacing w:after="160"/>
      </w:pPr>
      <w:r>
        <w:rPr>
          <w:sz w:val="24"/>
          <w:szCs w:val="24"/>
        </w:rPr>
        <w:t xml:space="preserve">东湖花季常见对应：春樱（樱花园多在磨山范围）、早春梅园、夏荷、秋菊等。花期每年因气温变化，讲解员不宣布「今年某日必盛开」，只说看管委会和「游东湖」花讯。第三方常列出樱园单独门票，数字会变，必须以官方小程序或窗口为准，不要背死60元。</w:t>
      </w:r>
    </w:p>
    <w:p>
      <w:pPr>
        <w:spacing w:after="160"/>
      </w:pPr>
      <w:r>
        <w:rPr>
          <w:sz w:val="24"/>
          <w:szCs w:val="24"/>
        </w:rPr>
        <w:t xml:space="preserve">磨山8:30—17:00、落雁8:00—17:30、听涛全天（管委会2025-12-18）。樱园、梅园、荷园可能另设门岗。欢乐谷、植物园、海洋世界独立计时独立购票。</w:t>
      </w:r>
    </w:p>
    <w:p>
      <w:pPr>
        <w:spacing w:after="160"/>
      </w:pPr>
      <w:r>
        <w:rPr>
          <w:sz w:val="24"/>
          <w:szCs w:val="24"/>
        </w:rPr>
        <w:t xml:space="preserve">赏花人流大，提醒防晒、补水、看管儿童。武大校园赏樱另预约。摄影不翻栏、不折枝。</w:t>
      </w:r>
    </w:p>
    <w:p>
      <w:pPr>
        <w:spacing w:after="160"/>
      </w:pPr>
      <w:r>
        <w:rPr>
          <w:sz w:val="24"/>
          <w:szCs w:val="24"/>
        </w:rPr>
        <w:t xml:space="preserve">整天怎么串黄鹤楼与樱园交规划师。本篇只讲「湖里几个园不是一个门」。</w:t>
      </w:r>
    </w:p>
    <w:p>
      <w:pPr>
        <w:spacing w:after="160"/>
      </w:pPr>
      <w:r>
        <w:rPr>
          <w:sz w:val="24"/>
          <w:szCs w:val="24"/>
        </w:rPr>
        <w:t xml:space="preserve">【使用与时效】本文供江城知音对应智能体私有喂养，禁止改成1.docx、禁止拷给其他角色。票价、班次、开闭园、演艺场次以官方公众号、网站和窗口当日公示为准。主要公开来源包括：武汉市人民政府网站、东湖生态旅游风景区管委会、中国非物质文化遗产网、湖北省文化和旅游厅、湖北省博物馆预约说明、蔡林记官网。整理时间2026年9月。</w:t>
      </w:r>
    </w:p>
    <w:p>
      <w:pPr>
        <w:spacing w:after="160"/>
      </w:pPr>
      <w:r>
        <w:rPr>
          <w:sz w:val="24"/>
          <w:szCs w:val="24"/>
        </w:rPr>
        <w:t xml:space="preserve">【核对方法与讲解边界】票价、班次、开闭园、演艺场次、预约放票时刻都会调整，对外必须同时说出官方当日入口。可核入口包括：武汉市人民政府网站、东湖生态旅游风景区管委会网站、湖北省博物馆官网 https://www.hbww.org.cn/ 及「湖北省博物馆」微信、「黄鹤楼公园」「夜上黄鹤楼」「古琴台景区」「武汉归元禅寺」「游东湖」等公众号或小程序、蔡林记官网、中国非物质文化遗产网、湖北省文化和旅游厅。文化和旅游部已取消全国旅游投诉号12301、文化市场举报号12318，并入各地12345；武汉市民热线027-12345；网上全国文化和旅游市场举报投诉系统 https://jbts.mct.gov.cn/ 。武汉由武昌、汉口、汉阳三镇构成，长江与汉江分隔城区。户部巷、江汉路、楚河汉街、昙华林不是同一条街。黄鹤楼日场、夜上黄鹤楼、长江灯光秀、1.5元通勤轮渡、两江夜游游船是不同产品，禁止混为一张票。本文只供本角色私有知识库喂养，禁止改名为1.docx，禁止复制给其他智能体。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