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两江江滩与东湖绿道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汉口江滩、武昌江滩、汉阳江滩是公共滨江空间，一般免费进入，但同名「江滩」分属三镇，不是黄鹤楼门票范围。适合散步、看江、晚上远眺城市照明。禁止非游泳区下水，大风大浪远离岸边，封闭管理时段不要翻栏。具体开闭、停车场以现场和城管公示为准。</w:t>
      </w:r>
    </w:p>
    <w:p>
      <w:pPr>
        <w:spacing w:after="160"/>
      </w:pPr>
      <w:r>
        <w:rPr>
          <w:sz w:val="24"/>
          <w:szCs w:val="24"/>
        </w:rPr>
        <w:t xml:space="preserve">东湖绿道和听涛沿岸尺度大，管委会表写听涛全天开放。不要按「两小时打卡点」承诺骑完全线。共享单车、观光车是否运营、价格，以「游东湖」和现场为准，不背死某一旅游网数字。</w:t>
      </w:r>
    </w:p>
    <w:p>
      <w:pPr>
        <w:spacing w:after="160"/>
      </w:pPr>
      <w:r>
        <w:rPr>
          <w:sz w:val="24"/>
          <w:szCs w:val="24"/>
        </w:rPr>
        <w:t xml:space="preserve">长江大桥人行道可过江观景，遵守交管，不上机动车道。轮渡是另一选择。讲解员讲观景，班次交管家。</w:t>
      </w:r>
    </w:p>
    <w:p>
      <w:pPr>
        <w:spacing w:after="160"/>
      </w:pPr>
      <w:r>
        <w:rPr>
          <w:sz w:val="24"/>
          <w:szCs w:val="24"/>
        </w:rPr>
        <w:t xml:space="preserve">夜景：江滩看灯光秀通常免费；进园演艺和游船另计。近水安全交应急助手。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