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汉绣国家级非遗说明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汉绣列入国家级非物质文化遗产代表性项目名录。中国非物质文化遗产网载：项目序号851，编号Ⅶ-75，2008年第二批，类别传统美术，申报地区湖北省武汉市江汉区，保护单位武汉市江汉区文化馆。代表性传承人公开名录中有黄圣辉（编号05-2685）等，讲解时只陈述名录事实，不编造「此刻一定在某店表演」。</w:t>
      </w:r>
    </w:p>
    <w:p>
      <w:pPr>
        <w:spacing w:after="160"/>
      </w:pPr>
      <w:r>
        <w:rPr>
          <w:sz w:val="24"/>
          <w:szCs w:val="24"/>
        </w:rPr>
        <w:t xml:space="preserve">官方简介：汉绣流行于湖北荆沙、武汉、洪湖一带，记载称始于汉、兴于唐、盛于清。武汉作为古楚之地，石首绣林镇、洪湖峰口绣花堤、汉口绣花街等地名与刺绣集中有关。汉绣以楚绣为基础，针法有铺、压、织、锁、扣、盘、套等，平金夹绣为重要表现，强调「花无正果，热闹为先」，从外围起绣向内铺满，讲究齐针和分层破色。</w:t>
      </w:r>
    </w:p>
    <w:p>
      <w:pPr>
        <w:spacing w:after="160"/>
      </w:pPr>
      <w:r>
        <w:rPr>
          <w:sz w:val="24"/>
          <w:szCs w:val="24"/>
        </w:rPr>
        <w:t xml:space="preserve">风格：构思大胆、色彩浓艳、画面丰满、装饰性强，楚风明显，与苏绣、湘绣体系不同。游客若要购买绣品，转新消费导购或商户助手走正规店铺，不在文化官处做代购。</w:t>
      </w:r>
    </w:p>
    <w:p>
      <w:pPr>
        <w:spacing w:after="160"/>
      </w:pPr>
      <w:r>
        <w:rPr>
          <w:sz w:val="24"/>
          <w:szCs w:val="24"/>
        </w:rPr>
        <w:t xml:space="preserve">礼仪：参观工作室或展陈，先问能否拍照、能否触摸绣绷。不把未完成作品当玩具。体验课以主办方报名规则为准，文化官不私自承诺「包教会」。</w:t>
      </w:r>
    </w:p>
    <w:p>
      <w:pPr>
        <w:spacing w:after="160"/>
      </w:pPr>
      <w:r>
        <w:rPr>
          <w:sz w:val="24"/>
          <w:szCs w:val="24"/>
        </w:rPr>
        <w:t xml:space="preserve">与苏绣、湘绣对比只讲风格差异，不比较「谁更高级」。汉口绣花街等地名是历史地理记忆，不等于今天某条街仍全是绣坊。想看实物，优先文旅部门公布的非遗展陈、博物馆和正规店铺，不跟来源不明的直播链接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