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半日汉口或汉阳怎么取舍</w:t>
      </w:r>
    </w:p>
    <w:p>
      <w:pPr>
        <w:spacing w:after="160"/>
      </w:pPr>
      <w:r>
        <w:rPr>
          <w:sz w:val="24"/>
          <w:szCs w:val="24"/>
        </w:rPr>
        <w:t xml:space="preserve">只给走得完的结构，不报列车时刻，不讲景点长典故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人在汉口站或江汉路、只剩半天：不要折返黄鹤楼再承诺登顶。稳妥是江汉路步行+汉口江滩看江，晚上若赶灯光秀就停在江滩，不必买夜上黄鹤楼。购物细节交导购，接驳交管家。</w:t>
      </w:r>
    </w:p>
    <w:p>
      <w:pPr>
        <w:spacing w:after="160"/>
      </w:pPr>
      <w:r>
        <w:rPr>
          <w:sz w:val="24"/>
          <w:szCs w:val="24"/>
        </w:rPr>
        <w:t xml:space="preserve">人在汉阳或琴台：古琴台（常见周二至周日、周一闭）+晴川阁方向观江，二者不是联票，都可能周一闭馆。不要再塞武昌黄鹤楼。归元寺同在汉阳，香期人多，是否进寺问讲解员。</w:t>
      </w:r>
    </w:p>
    <w:p>
      <w:pPr>
        <w:spacing w:after="160"/>
      </w:pPr>
      <w:r>
        <w:rPr>
          <w:sz w:val="24"/>
          <w:szCs w:val="24"/>
        </w:rPr>
        <w:t xml:space="preserve">人在武汉站偏东：半天可考虑东湖听涛，不要同时磨山樱园+落雁+黄鹤楼。省博须预约且周一常闭，没约就不要作为唯一室内方案。</w:t>
      </w:r>
    </w:p>
    <w:p>
      <w:pPr>
        <w:spacing w:after="160"/>
      </w:pPr>
      <w:r>
        <w:rPr>
          <w:sz w:val="24"/>
          <w:szCs w:val="24"/>
        </w:rPr>
        <w:t xml:space="preserve">输出格式：主点一个、辅点最多一个、备选一个。体力分级写清。跨区园博园、中山舰、木兰不进半日线。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