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夜游结束回程与末班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汉地铁末班常见在终点站23:00前后，节假日可能延时，以站内广播为准。夜上黄鹤楼、游船、晴川夜游散场后是否赶得上地铁，必须对照该场结束时间和所在镇，不能打包「一定有地铁」。赶不上就准备出租，过江拥堵不报死价。</w:t>
      </w:r>
    </w:p>
    <w:p>
      <w:pPr>
        <w:spacing w:after="160"/>
      </w:pPr>
      <w:r>
        <w:rPr>
          <w:sz w:val="24"/>
          <w:szCs w:val="24"/>
        </w:rPr>
        <w:t xml:space="preserve">轮渡武中线公开报道约6:30—20:00，夜间不要当回家方式。江滩看灯光秀相对灵活，仍要看管儿童、风大远离岸边。</w:t>
      </w:r>
    </w:p>
    <w:p>
      <w:pPr>
        <w:spacing w:after="160"/>
      </w:pPr>
      <w:r>
        <w:rPr>
          <w:sz w:val="24"/>
          <w:szCs w:val="24"/>
        </w:rPr>
        <w:t xml:space="preserve">住武昌看汉口江滩夜景，回程要过江；住汉口看夜上黄鹤楼，同样要过江。住宿分区应在白天就提醒。</w:t>
      </w:r>
    </w:p>
    <w:p>
      <w:pPr>
        <w:spacing w:after="160"/>
      </w:pPr>
      <w:r>
        <w:rPr>
          <w:sz w:val="24"/>
          <w:szCs w:val="24"/>
        </w:rPr>
        <w:t xml:space="preserve">故障停运听广播，改乘其他线路或地面交通。人群拥挤防走失，紧急110。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