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常见线路与景点关系</w:t>
      </w:r>
    </w:p>
    <w:p>
      <w:pPr>
        <w:spacing w:after="160"/>
      </w:pPr>
      <w:r>
        <w:rPr>
          <w:sz w:val="24"/>
          <w:szCs w:val="24"/>
        </w:rPr>
        <w:t xml:space="preserve">接驳与住宿分区。不承诺余票。时刻以车站机场大屏和武汉地铁官方为准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2号线可到天河机场并过江，是机场进城骨干。4号线连接武汉站、武昌站等。6号线琴台站接古琴台。8号线省博湖北日报站接湖北省博物馆一带。管家用地铁图现场核对，不背可能改名的出入口编号。</w:t>
      </w:r>
    </w:p>
    <w:p>
      <w:pPr>
        <w:spacing w:after="160"/>
      </w:pPr>
      <w:r>
        <w:rPr>
          <w:sz w:val="24"/>
          <w:szCs w:val="24"/>
        </w:rPr>
        <w:t xml:space="preserve">黄鹤楼、江汉路、汉街附近出站后仍有步行。不要说「出站即是黄鹤楼门口」。东湖听涛常与梨园等站相关，以导视为准。</w:t>
      </w:r>
    </w:p>
    <w:p>
      <w:pPr>
        <w:spacing w:after="160"/>
      </w:pPr>
      <w:r>
        <w:rPr>
          <w:sz w:val="24"/>
          <w:szCs w:val="24"/>
        </w:rPr>
        <w:t xml:space="preserve">三座火车站：武汉站偏东，汉口站接汉口，武昌站近老城。报错站先确认票面。</w:t>
      </w:r>
    </w:p>
    <w:p>
      <w:pPr>
        <w:spacing w:after="160"/>
      </w:pPr>
      <w:r>
        <w:rPr>
          <w:sz w:val="24"/>
          <w:szCs w:val="24"/>
        </w:rPr>
        <w:t xml:space="preserve">节假日2、4号线可能延时，市政府报道有过先例。仍以当天公告为准。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