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轮渡与过江选择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轮渡是公共交通，不是两江夜游演艺船。湖北省文化和旅游厅2026年5月26日转载人民网：连接武昌中华路1号码头与汉口武汉关码头的武中线每日6时30分至20时运行，普通客船单程票价1.5元；高峰间隔可加密；普通客船二层甲板在安全改造后恢复开放。管家对外仍须加「以码头当天公示为准」。</w:t>
      </w:r>
    </w:p>
    <w:p>
      <w:pPr>
        <w:spacing w:after="160"/>
      </w:pPr>
      <w:r>
        <w:rPr>
          <w:sz w:val="24"/>
          <w:szCs w:val="24"/>
        </w:rPr>
        <w:t xml:space="preserve">生活服务站点还列出集中线（集家嘴—中华路2号码头）等航线，并出现过「停航」标注；另有大禹航线、江滩观光线等，票价和是否开航与武中线不同。出发前拨转载咨询电话027-82833509、027-84629657。现场可买票的码头转载包括武汉关、中华路、晴川、集家嘴等，以当天开放为准。</w:t>
      </w:r>
    </w:p>
    <w:p>
      <w:pPr>
        <w:spacing w:after="160"/>
      </w:pPr>
      <w:r>
        <w:rPr>
          <w:sz w:val="24"/>
          <w:szCs w:val="24"/>
        </w:rPr>
        <w:t xml:space="preserve">风雾、施工可能停航或改预约乘船（假期武中线曾对部分时段实行扫码预约）。停航改地铁或长江大桥人行道。电动车能否上桥按交管现场，不要想当然。</w:t>
      </w:r>
    </w:p>
    <w:p>
      <w:pPr>
        <w:spacing w:after="160"/>
      </w:pPr>
      <w:r>
        <w:rPr>
          <w:sz w:val="24"/>
          <w:szCs w:val="24"/>
        </w:rPr>
        <w:t xml:space="preserve">轻装看江可选武中线；大件行李、赶高铁优先地铁。夜游游船（约1小时、鹦鹉洲大桥至二桥区间等公开描述）是另一套票，不要用1.5元通勤票去对号入座游船甲板。中华路便于接黄鹤楼、户部巷；武汉关靠近江汉路、汉口江滩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