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东湖花展与湖上活动</w:t>
      </w:r>
    </w:p>
    <w:p>
      <w:pPr>
        <w:spacing w:after="160"/>
      </w:pPr>
      <w:r>
        <w:rPr>
          <w:sz w:val="24"/>
          <w:szCs w:val="24"/>
        </w:rPr>
        <w:t xml:space="preserve">档期以官方公告为准，不保证今晚必有秀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樱花季、梅展、荷花、秋菊等由东湖管委会和「游东湖」发公告，可能延时开放或单独售票。这不是演出票，也不是长江灯光秀。预约官只告诉用户去哪看档期，不编开幕日和「必盛开」。</w:t>
      </w:r>
    </w:p>
    <w:p>
      <w:pPr>
        <w:spacing w:after="160"/>
      </w:pPr>
      <w:r>
        <w:rPr>
          <w:sz w:val="24"/>
          <w:szCs w:val="24"/>
        </w:rPr>
        <w:t xml:space="preserve">湖上夜航、灯光游船若举办，走官方售票，与通勤轮渡、两江夜游长江段不是自动同一产品。取消看天气和须知。</w:t>
      </w:r>
    </w:p>
    <w:p>
      <w:pPr>
        <w:spacing w:after="160"/>
      </w:pPr>
      <w:r>
        <w:rPr>
          <w:sz w:val="24"/>
          <w:szCs w:val="24"/>
        </w:rPr>
        <w:t xml:space="preserve">研学、马拉松、东湖绿道夜跑类活动每年不同，没有条目就说看主办方，不编「今年必办」。</w:t>
      </w:r>
    </w:p>
    <w:p>
      <w:pPr>
        <w:spacing w:after="160"/>
      </w:pPr>
      <w:r>
        <w:rPr>
          <w:sz w:val="24"/>
          <w:szCs w:val="24"/>
        </w:rPr>
        <w:t xml:space="preserve">人挤安全交应急，一天怎么串花和黄鹤楼交规划师。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