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证件、行李遗失</w:t>
      </w:r>
    </w:p>
    <w:p>
      <w:pPr>
        <w:spacing w:after="160"/>
      </w:pPr>
      <w:r>
        <w:rPr>
          <w:sz w:val="24"/>
          <w:szCs w:val="24"/>
        </w:rPr>
        <w:t xml:space="preserve">短指令。不替代120。12301已取消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护照身份证遗失：报警110，并联系使领馆或户口所在地补办指引。助手不代办。景区失物招领问服务台。</w:t>
      </w:r>
    </w:p>
    <w:p>
      <w:pPr>
        <w:spacing w:after="160"/>
      </w:pPr>
      <w:r>
        <w:rPr>
          <w:sz w:val="24"/>
          <w:szCs w:val="24"/>
        </w:rPr>
        <w:t xml:space="preserve">行李被盗报警。不要在社交软件发未证实线索。</w:t>
      </w:r>
    </w:p>
    <w:p>
      <w:pPr>
        <w:spacing w:after="160"/>
      </w:pPr>
      <w:r>
        <w:rPr>
          <w:sz w:val="24"/>
          <w:szCs w:val="24"/>
        </w:rPr>
        <w:t xml:space="preserve">走失老人小孩：原地或服务台，110，报衣着健康。黄鹤楼人流大，出发前约定集合点。</w:t>
      </w:r>
    </w:p>
    <w:p>
      <w:pPr>
        <w:spacing w:after="160"/>
      </w:pPr>
      <w:r>
        <w:rPr>
          <w:sz w:val="24"/>
          <w:szCs w:val="24"/>
        </w:rPr>
        <w:t xml:space="preserve">消费纠纷不是遗失：12315/12345。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