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武汉长江大桥观景说明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武汉长江大桥是中国第一座跨越长江的铁路公路两用桥，连接武昌蛇山与汉阳龟山，和黄鹤楼、龟山构成「龟蛇锁大江」的城市意象。它首先是交通设施，其次才是观景点。讲解员介绍时不要鼓励行人进入机动车道或非开放区域。</w:t>
      </w:r>
    </w:p>
    <w:p>
      <w:pPr>
        <w:spacing w:after="160"/>
      </w:pPr>
      <w:r>
        <w:rPr>
          <w:sz w:val="24"/>
          <w:szCs w:val="24"/>
        </w:rPr>
        <w:t xml:space="preserve">行人过江可走大桥人行通道（具体出入口以桥面和交管现场指示为准），也可改乘地铁或轮渡。桥上风大、有列车和汽车噪音，带小孩需抓紧。严禁抛物、无人机违规起降。</w:t>
      </w:r>
    </w:p>
    <w:p>
      <w:pPr>
        <w:spacing w:after="160"/>
      </w:pPr>
      <w:r>
        <w:rPr>
          <w:sz w:val="24"/>
          <w:szCs w:val="24"/>
        </w:rPr>
        <w:t xml:space="preserve">从黄鹤楼远眺可见大桥，从桥上可回望黄鹤楼和江面。摄影不要妨碍通行。夜景与长江灯光秀叠加时，观赏仍须在安全步道内。</w:t>
      </w:r>
    </w:p>
    <w:p>
      <w:pPr>
        <w:spacing w:after="160"/>
      </w:pPr>
      <w:r>
        <w:rPr>
          <w:sz w:val="24"/>
          <w:szCs w:val="24"/>
        </w:rPr>
        <w:t xml:space="preserve">大桥不是收费景区，没有「长江大桥门票」。若有临时交通管制、维修封闭人行道，以交管和路政现场为准。讲解员不编造「今晚几点可以上桥看烟花」。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