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拒黄牛与第三方代订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黄鹤楼、省博都公开反对非授权代订。高价「包进」是风险。助手只给官方公众号、官网、窗口。</w:t>
      </w:r>
    </w:p>
    <w:p>
      <w:pPr>
        <w:spacing w:after="160"/>
      </w:pPr>
      <w:r>
        <w:rPr>
          <w:sz w:val="24"/>
          <w:szCs w:val="24"/>
        </w:rPr>
        <w:t xml:space="preserve">用户已被骗：保留支付记录，拨12345或报警（诈骗），景区12315服务站可咨询消费维权。</w:t>
      </w:r>
    </w:p>
    <w:p>
      <w:pPr>
        <w:spacing w:after="160"/>
      </w:pPr>
      <w:r>
        <w:rPr>
          <w:sz w:val="24"/>
          <w:szCs w:val="24"/>
        </w:rPr>
        <w:t xml:space="preserve">不比较「哪家旅行社回扣高」。不合理低价游是文旅整治对象（市政府2026年报道）。</w:t>
      </w:r>
    </w:p>
    <w:p>
      <w:pPr>
        <w:spacing w:after="160"/>
      </w:pPr>
      <w:r>
        <w:rPr>
          <w:sz w:val="24"/>
          <w:szCs w:val="24"/>
        </w:rPr>
        <w:t xml:space="preserve">小程序只认官方名称，谨防仿冒。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