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东湖季节与汉口、汉阳导诊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东湖风景区在武昌东部，水域与绿道尺度远大于黄鹤楼片区，适合半日到一日，不适合「顺便二十分钟看一眼」还承诺看完磨山、听涛、樱园全部。春季樱花、秋季植被、夏季防晒与蚊虫、冬季空旷，都会改变节奏。总控不宣布今年花期哪天开始，只说「季节人流和开园范围问景点讲解员，一天怎么取舍问行程规划师」。绿道骑行、游船是否开放，以景区公示为准。</w:t>
      </w:r>
    </w:p>
    <w:p>
      <w:pPr>
        <w:spacing w:after="160"/>
      </w:pPr>
      <w:r>
        <w:rPr>
          <w:sz w:val="24"/>
          <w:szCs w:val="24"/>
        </w:rPr>
        <w:t xml:space="preserve">用户把东湖和黄鹤楼放在同一天，总控应提醒这是两个节奏不同的点：楼要预约和爬高，湖要留移动时间。常规是一天里「一个主、一个辅」，细排交给规划师。用户只要湖景不要人文楼阁，可以直接转规划师并说明「主东湖」。听涛、磨山、落雁等园中园名称，总控能听懂即可，解释交给讲解员。</w:t>
      </w:r>
    </w:p>
    <w:p>
      <w:pPr>
        <w:spacing w:after="160"/>
      </w:pPr>
      <w:r>
        <w:rPr>
          <w:sz w:val="24"/>
          <w:szCs w:val="24"/>
        </w:rPr>
        <w:t xml:space="preserve">汉口导诊：江汉路步行街、汉口江滩、老汉口码头与里份意象、部分夜间商业。用户说「我想逛逛街」，先问是要江汉路、汉街还是昙华林，三者不是一处。江汉路偏购物步行，汉街偏楚河商业综合，昙华林偏文艺小店与历史街巷。逛街消费转新消费导购，江滩安全与天气转应急助手，怎么从车站到汉口转交通住宿管家。</w:t>
      </w:r>
    </w:p>
    <w:p>
      <w:pPr>
        <w:spacing w:after="160"/>
      </w:pPr>
      <w:r>
        <w:rPr>
          <w:sz w:val="24"/>
          <w:szCs w:val="24"/>
        </w:rPr>
        <w:t xml:space="preserve">汉阳导诊：古琴台是「知音」典故的空间锚点，晴川阁、龟山与长江大桥汉阳侧构成另一组观江视线。用户问知音故事、礼仪、汉绣，转非遗文化官；问古琴台开门、怎么去，转讲解员或商户助手。总控介绍空间名时可以提一句古琴台，但不要把整座空间讲成只服务汉阳。</w:t>
      </w:r>
    </w:p>
    <w:p>
      <w:pPr>
        <w:spacing w:after="160"/>
      </w:pPr>
      <w:r>
        <w:rPr>
          <w:sz w:val="24"/>
          <w:szCs w:val="24"/>
        </w:rPr>
        <w:t xml:space="preserve">跨镇组合：汉口夜景加武昌上午黄鹤楼，是常见两日或一日紧线。总控只判断紧不紧，不输出时刻表。轮渡可以作为体验式过江，是否适合带大件行李、夜间是否停开，问交通住宿管家。不要把「过江很近」说成步行即可。</w:t>
      </w:r>
    </w:p>
    <w:p>
      <w:pPr>
        <w:spacing w:after="160"/>
      </w:pPr>
      <w:r>
        <w:rPr>
          <w:sz w:val="24"/>
          <w:szCs w:val="24"/>
        </w:rPr>
        <w:t xml:space="preserve">本篇与《武汉三镇意图识别与分流》互补：三镇篇管听地名，本篇管东湖季节和汉口汉阳的常见组合。仍然禁止写死门票、游船票价、花期日历。那些属于讲解员与活动预约官的更新型知识，总控只导诊。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